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5B8B" w14:textId="77777777" w:rsidR="00594973" w:rsidRPr="00594973" w:rsidRDefault="00594973" w:rsidP="00594973">
      <w:pPr>
        <w:rPr>
          <w:sz w:val="18"/>
          <w:szCs w:val="18"/>
        </w:rPr>
      </w:pPr>
      <w:r w:rsidRPr="00594973">
        <w:rPr>
          <w:sz w:val="18"/>
          <w:szCs w:val="18"/>
          <w:rtl/>
        </w:rPr>
        <w:t xml:space="preserve">בעיצומה של תקופה קשה, בתוך ימי הדין והאבלות של ספירת העומר, ניצב </w:t>
      </w:r>
      <w:r w:rsidRPr="00594973">
        <w:rPr>
          <w:b/>
          <w:bCs/>
          <w:sz w:val="18"/>
          <w:szCs w:val="18"/>
          <w:rtl/>
        </w:rPr>
        <w:t>יום</w:t>
      </w:r>
      <w:r w:rsidRPr="00594973">
        <w:rPr>
          <w:sz w:val="18"/>
          <w:szCs w:val="18"/>
          <w:rtl/>
        </w:rPr>
        <w:t xml:space="preserve"> אחד מואר, כמו נר בתוך חושך סמיך – ל"ג בעומר.</w:t>
      </w:r>
    </w:p>
    <w:p w14:paraId="17B3E3B4" w14:textId="77777777" w:rsidR="00594973" w:rsidRPr="00594973" w:rsidRDefault="00594973" w:rsidP="00594973">
      <w:pPr>
        <w:rPr>
          <w:sz w:val="18"/>
          <w:szCs w:val="18"/>
        </w:rPr>
      </w:pPr>
      <w:r w:rsidRPr="00594973">
        <w:rPr>
          <w:sz w:val="18"/>
          <w:szCs w:val="18"/>
          <w:rtl/>
        </w:rPr>
        <w:t>הוא לא רק "יום הפסקה", אלא הכרזה חדה: יש המשך. יש תקומה. דווקא מתוך השתיקה, נולדת שירה חדשה. מתוך הפסקת הדיבור, נולד קול ברור, עמוק וחדש</w:t>
      </w:r>
      <w:r w:rsidRPr="00594973">
        <w:rPr>
          <w:sz w:val="18"/>
          <w:szCs w:val="18"/>
        </w:rPr>
        <w:t>.</w:t>
      </w:r>
    </w:p>
    <w:p w14:paraId="6B331BC6" w14:textId="77777777" w:rsidR="00594973" w:rsidRPr="00594973" w:rsidRDefault="00594973" w:rsidP="00594973">
      <w:pPr>
        <w:rPr>
          <w:rFonts w:hint="cs"/>
          <w:sz w:val="18"/>
          <w:szCs w:val="18"/>
          <w:rtl/>
        </w:rPr>
      </w:pPr>
      <w:r w:rsidRPr="00594973">
        <w:rPr>
          <w:sz w:val="18"/>
          <w:szCs w:val="18"/>
          <w:rtl/>
        </w:rPr>
        <w:t xml:space="preserve">מות תלמידי רבי עקיבא – עשרים וארבעה אלף במספר – הוא לא רק אסון מספרי. זהו שבר רוחני עצום. הם היו הלפידים, נושאי תורתו של רבי עקיבא, שכמעט ואבדה עם לכתם. ודווקא ברגע ההוא, מתוך השבר, מתחיל מהלך אחר – מהלך של תיקון, של המשך. חמישה תלמידים חדשים, ובראשם רבי שמעון בר יוחאי, ממשיכים את הדרך. הם לא רק שימרו את תורת רבי עקיבא – הם גילו בה עומקים חדשים, סודיים, </w:t>
      </w:r>
      <w:proofErr w:type="spellStart"/>
      <w:r w:rsidRPr="00594973">
        <w:rPr>
          <w:sz w:val="18"/>
          <w:szCs w:val="18"/>
          <w:rtl/>
        </w:rPr>
        <w:t>ניסתרים</w:t>
      </w:r>
      <w:proofErr w:type="spellEnd"/>
      <w:r w:rsidRPr="00594973">
        <w:rPr>
          <w:sz w:val="18"/>
          <w:szCs w:val="18"/>
          <w:rtl/>
        </w:rPr>
        <w:t>, שעד אז לא היו יכולים להיאמר</w:t>
      </w:r>
      <w:r w:rsidRPr="00594973">
        <w:rPr>
          <w:sz w:val="18"/>
          <w:szCs w:val="18"/>
        </w:rPr>
        <w:t>.</w:t>
      </w:r>
    </w:p>
    <w:p w14:paraId="22BD5B4A" w14:textId="77777777" w:rsidR="00594973" w:rsidRPr="00594973" w:rsidRDefault="00594973" w:rsidP="00594973">
      <w:pPr>
        <w:rPr>
          <w:sz w:val="18"/>
          <w:szCs w:val="18"/>
        </w:rPr>
      </w:pPr>
      <w:r w:rsidRPr="00594973">
        <w:rPr>
          <w:sz w:val="18"/>
          <w:szCs w:val="18"/>
          <w:rtl/>
        </w:rPr>
        <w:t>התורה הזו, תורת הסוד, לא התגלתה מתוך נחת. היא פרצה מתוך מערה אפלה, מתוך דממה של שלוש עשרה שנה, שבהן רשב"י ורבי אלעזר בנו לא דיברו עם איש. והנה, מתוך השתיקה הזאת – נשמע קול. קול של תורת הסוד. קול של אש</w:t>
      </w:r>
      <w:r w:rsidRPr="00594973">
        <w:rPr>
          <w:sz w:val="18"/>
          <w:szCs w:val="18"/>
        </w:rPr>
        <w:t>.</w:t>
      </w:r>
    </w:p>
    <w:p w14:paraId="5563F023" w14:textId="77777777" w:rsidR="00594973" w:rsidRPr="00594973" w:rsidRDefault="00594973" w:rsidP="00594973">
      <w:pPr>
        <w:rPr>
          <w:sz w:val="18"/>
          <w:szCs w:val="18"/>
        </w:rPr>
      </w:pPr>
      <w:r w:rsidRPr="00594973">
        <w:rPr>
          <w:sz w:val="18"/>
          <w:szCs w:val="18"/>
          <w:rtl/>
        </w:rPr>
        <w:t xml:space="preserve">ל"ג בעומר הוא היום שבו רשב"י "גילה </w:t>
      </w:r>
      <w:proofErr w:type="spellStart"/>
      <w:r w:rsidRPr="00594973">
        <w:rPr>
          <w:sz w:val="18"/>
          <w:szCs w:val="18"/>
          <w:rtl/>
        </w:rPr>
        <w:t>רזא</w:t>
      </w:r>
      <w:proofErr w:type="spellEnd"/>
      <w:r w:rsidRPr="00594973">
        <w:rPr>
          <w:sz w:val="18"/>
          <w:szCs w:val="18"/>
          <w:rtl/>
        </w:rPr>
        <w:t xml:space="preserve"> דאורייתא", ולבסוף – הסתלק מתוך דיבור. לא מיתה אילמת, אלא הסתלקות מתוך גילוי, אור, שירה. האש שמסמלת את ל"ג בעומר איננה רק זכר למדורת קברו – אלא סמל לאש פנימית, אש של גילוי פנימי עמוק</w:t>
      </w:r>
      <w:r w:rsidRPr="00594973">
        <w:rPr>
          <w:sz w:val="18"/>
          <w:szCs w:val="18"/>
        </w:rPr>
        <w:t>.</w:t>
      </w:r>
    </w:p>
    <w:p w14:paraId="760048C7" w14:textId="77777777" w:rsidR="00594973" w:rsidRPr="00594973" w:rsidRDefault="00594973" w:rsidP="00594973">
      <w:pPr>
        <w:rPr>
          <w:sz w:val="18"/>
          <w:szCs w:val="18"/>
        </w:rPr>
      </w:pPr>
      <w:r w:rsidRPr="00594973">
        <w:rPr>
          <w:sz w:val="18"/>
          <w:szCs w:val="18"/>
          <w:rtl/>
        </w:rPr>
        <w:t>כאן עומד מהלך הפוך ממה שהכרנו: לא עוד שתיקה שמביאה לאובדן, אלא שתיקה שמביאה לדיבור עמוק יותר. לא עוד סתימת המעיין, אלא העמקה שלו. ל"ג בעומר מלמד אותנו שהאור נברא מתוך החושך. שהגילוי מגיע דווקא לאחר שתיקה ארוכה</w:t>
      </w:r>
      <w:r w:rsidRPr="00594973">
        <w:rPr>
          <w:sz w:val="18"/>
          <w:szCs w:val="18"/>
        </w:rPr>
        <w:t>.</w:t>
      </w:r>
    </w:p>
    <w:p w14:paraId="03F4E0E0" w14:textId="77777777" w:rsidR="00594973" w:rsidRPr="00594973" w:rsidRDefault="00594973" w:rsidP="00594973">
      <w:pPr>
        <w:rPr>
          <w:sz w:val="18"/>
          <w:szCs w:val="18"/>
        </w:rPr>
      </w:pPr>
      <w:r w:rsidRPr="00594973">
        <w:rPr>
          <w:sz w:val="18"/>
          <w:szCs w:val="18"/>
          <w:rtl/>
        </w:rPr>
        <w:t>ואם יש לקח שאנו יכולים לשאת איתנו מהיום הזה, הרי זה הקריאה לא להיבהל מהחושך. לא להירתע מהשתיקה. לא להתייאש מהרגעים שבהם הכול נדמה סגור. לפעמים, רק מתוך השתיקה – יכול להיוולד הדיבור האמיתי</w:t>
      </w:r>
      <w:r w:rsidRPr="00594973">
        <w:rPr>
          <w:sz w:val="18"/>
          <w:szCs w:val="18"/>
        </w:rPr>
        <w:t>.</w:t>
      </w:r>
    </w:p>
    <w:p w14:paraId="6463981C" w14:textId="77777777" w:rsidR="00594973" w:rsidRPr="00594973" w:rsidRDefault="00594973" w:rsidP="00594973">
      <w:pPr>
        <w:rPr>
          <w:sz w:val="18"/>
          <w:szCs w:val="18"/>
        </w:rPr>
      </w:pPr>
    </w:p>
    <w:p w14:paraId="066AFD64" w14:textId="77777777" w:rsidR="00D51059" w:rsidRPr="000E1392" w:rsidRDefault="00D51059">
      <w:pPr>
        <w:rPr>
          <w:sz w:val="18"/>
          <w:szCs w:val="18"/>
        </w:rPr>
      </w:pPr>
    </w:p>
    <w:sectPr w:rsidR="00D51059" w:rsidRPr="000E13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73"/>
    <w:rsid w:val="0008236D"/>
    <w:rsid w:val="000E1392"/>
    <w:rsid w:val="002F47C7"/>
    <w:rsid w:val="00594973"/>
    <w:rsid w:val="00811F6E"/>
    <w:rsid w:val="00903814"/>
    <w:rsid w:val="00A92DD8"/>
    <w:rsid w:val="00C028FC"/>
    <w:rsid w:val="00D510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2019"/>
  <w15:chartTrackingRefBased/>
  <w15:docId w15:val="{46792301-DEF3-43A5-BCDD-38C04E97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8FC"/>
  </w:style>
  <w:style w:type="paragraph" w:styleId="1">
    <w:name w:val="heading 1"/>
    <w:basedOn w:val="a"/>
    <w:next w:val="a"/>
    <w:link w:val="10"/>
    <w:uiPriority w:val="9"/>
    <w:qFormat/>
    <w:rsid w:val="0059497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9497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9497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9497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9497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949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49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49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49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94973"/>
    <w:rPr>
      <w:rFonts w:asciiTheme="majorHAnsi" w:eastAsiaTheme="majorEastAsia" w:hAnsiTheme="majorHAnsi" w:cstheme="majorBidi"/>
      <w:color w:val="2E74B5" w:themeColor="accent1" w:themeShade="BF"/>
      <w:sz w:val="40"/>
      <w:szCs w:val="40"/>
    </w:rPr>
  </w:style>
  <w:style w:type="character" w:customStyle="1" w:styleId="20">
    <w:name w:val="כותרת 2 תו"/>
    <w:basedOn w:val="a0"/>
    <w:link w:val="2"/>
    <w:uiPriority w:val="9"/>
    <w:semiHidden/>
    <w:rsid w:val="00594973"/>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semiHidden/>
    <w:rsid w:val="00594973"/>
    <w:rPr>
      <w:rFonts w:eastAsiaTheme="majorEastAsia" w:cstheme="majorBidi"/>
      <w:color w:val="2E74B5" w:themeColor="accent1" w:themeShade="BF"/>
      <w:sz w:val="28"/>
      <w:szCs w:val="28"/>
    </w:rPr>
  </w:style>
  <w:style w:type="character" w:customStyle="1" w:styleId="40">
    <w:name w:val="כותרת 4 תו"/>
    <w:basedOn w:val="a0"/>
    <w:link w:val="4"/>
    <w:uiPriority w:val="9"/>
    <w:semiHidden/>
    <w:rsid w:val="00594973"/>
    <w:rPr>
      <w:rFonts w:eastAsiaTheme="majorEastAsia" w:cstheme="majorBidi"/>
      <w:i/>
      <w:iCs/>
      <w:color w:val="2E74B5" w:themeColor="accent1" w:themeShade="BF"/>
    </w:rPr>
  </w:style>
  <w:style w:type="character" w:customStyle="1" w:styleId="50">
    <w:name w:val="כותרת 5 תו"/>
    <w:basedOn w:val="a0"/>
    <w:link w:val="5"/>
    <w:uiPriority w:val="9"/>
    <w:semiHidden/>
    <w:rsid w:val="00594973"/>
    <w:rPr>
      <w:rFonts w:eastAsiaTheme="majorEastAsia" w:cstheme="majorBidi"/>
      <w:color w:val="2E74B5" w:themeColor="accent1" w:themeShade="BF"/>
    </w:rPr>
  </w:style>
  <w:style w:type="character" w:customStyle="1" w:styleId="60">
    <w:name w:val="כותרת 6 תו"/>
    <w:basedOn w:val="a0"/>
    <w:link w:val="6"/>
    <w:uiPriority w:val="9"/>
    <w:semiHidden/>
    <w:rsid w:val="00594973"/>
    <w:rPr>
      <w:rFonts w:eastAsiaTheme="majorEastAsia" w:cstheme="majorBidi"/>
      <w:i/>
      <w:iCs/>
      <w:color w:val="595959" w:themeColor="text1" w:themeTint="A6"/>
    </w:rPr>
  </w:style>
  <w:style w:type="character" w:customStyle="1" w:styleId="70">
    <w:name w:val="כותרת 7 תו"/>
    <w:basedOn w:val="a0"/>
    <w:link w:val="7"/>
    <w:uiPriority w:val="9"/>
    <w:semiHidden/>
    <w:rsid w:val="00594973"/>
    <w:rPr>
      <w:rFonts w:eastAsiaTheme="majorEastAsia" w:cstheme="majorBidi"/>
      <w:color w:val="595959" w:themeColor="text1" w:themeTint="A6"/>
    </w:rPr>
  </w:style>
  <w:style w:type="character" w:customStyle="1" w:styleId="80">
    <w:name w:val="כותרת 8 תו"/>
    <w:basedOn w:val="a0"/>
    <w:link w:val="8"/>
    <w:uiPriority w:val="9"/>
    <w:semiHidden/>
    <w:rsid w:val="00594973"/>
    <w:rPr>
      <w:rFonts w:eastAsiaTheme="majorEastAsia" w:cstheme="majorBidi"/>
      <w:i/>
      <w:iCs/>
      <w:color w:val="272727" w:themeColor="text1" w:themeTint="D8"/>
    </w:rPr>
  </w:style>
  <w:style w:type="character" w:customStyle="1" w:styleId="90">
    <w:name w:val="כותרת 9 תו"/>
    <w:basedOn w:val="a0"/>
    <w:link w:val="9"/>
    <w:uiPriority w:val="9"/>
    <w:semiHidden/>
    <w:rsid w:val="00594973"/>
    <w:rPr>
      <w:rFonts w:eastAsiaTheme="majorEastAsia" w:cstheme="majorBidi"/>
      <w:color w:val="272727" w:themeColor="text1" w:themeTint="D8"/>
    </w:rPr>
  </w:style>
  <w:style w:type="paragraph" w:styleId="a3">
    <w:name w:val="Title"/>
    <w:basedOn w:val="a"/>
    <w:next w:val="a"/>
    <w:link w:val="a4"/>
    <w:uiPriority w:val="10"/>
    <w:qFormat/>
    <w:rsid w:val="00594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94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973"/>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9497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94973"/>
    <w:pPr>
      <w:spacing w:before="160"/>
      <w:jc w:val="center"/>
    </w:pPr>
    <w:rPr>
      <w:i/>
      <w:iCs/>
      <w:color w:val="404040" w:themeColor="text1" w:themeTint="BF"/>
    </w:rPr>
  </w:style>
  <w:style w:type="character" w:customStyle="1" w:styleId="a8">
    <w:name w:val="ציטוט תו"/>
    <w:basedOn w:val="a0"/>
    <w:link w:val="a7"/>
    <w:uiPriority w:val="29"/>
    <w:rsid w:val="00594973"/>
    <w:rPr>
      <w:i/>
      <w:iCs/>
      <w:color w:val="404040" w:themeColor="text1" w:themeTint="BF"/>
    </w:rPr>
  </w:style>
  <w:style w:type="paragraph" w:styleId="a9">
    <w:name w:val="List Paragraph"/>
    <w:basedOn w:val="a"/>
    <w:uiPriority w:val="34"/>
    <w:qFormat/>
    <w:rsid w:val="00594973"/>
    <w:pPr>
      <w:ind w:left="720"/>
      <w:contextualSpacing/>
    </w:pPr>
  </w:style>
  <w:style w:type="character" w:styleId="aa">
    <w:name w:val="Intense Emphasis"/>
    <w:basedOn w:val="a0"/>
    <w:uiPriority w:val="21"/>
    <w:qFormat/>
    <w:rsid w:val="00594973"/>
    <w:rPr>
      <w:i/>
      <w:iCs/>
      <w:color w:val="2E74B5" w:themeColor="accent1" w:themeShade="BF"/>
    </w:rPr>
  </w:style>
  <w:style w:type="paragraph" w:styleId="ab">
    <w:name w:val="Intense Quote"/>
    <w:basedOn w:val="a"/>
    <w:next w:val="a"/>
    <w:link w:val="ac"/>
    <w:uiPriority w:val="30"/>
    <w:qFormat/>
    <w:rsid w:val="005949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ציטוט חזק תו"/>
    <w:basedOn w:val="a0"/>
    <w:link w:val="ab"/>
    <w:uiPriority w:val="30"/>
    <w:rsid w:val="00594973"/>
    <w:rPr>
      <w:i/>
      <w:iCs/>
      <w:color w:val="2E74B5" w:themeColor="accent1" w:themeShade="BF"/>
    </w:rPr>
  </w:style>
  <w:style w:type="character" w:styleId="ad">
    <w:name w:val="Intense Reference"/>
    <w:basedOn w:val="a0"/>
    <w:uiPriority w:val="32"/>
    <w:qFormat/>
    <w:rsid w:val="0059497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4004">
      <w:bodyDiv w:val="1"/>
      <w:marLeft w:val="0"/>
      <w:marRight w:val="0"/>
      <w:marTop w:val="0"/>
      <w:marBottom w:val="0"/>
      <w:divBdr>
        <w:top w:val="none" w:sz="0" w:space="0" w:color="auto"/>
        <w:left w:val="none" w:sz="0" w:space="0" w:color="auto"/>
        <w:bottom w:val="none" w:sz="0" w:space="0" w:color="auto"/>
        <w:right w:val="none" w:sz="0" w:space="0" w:color="auto"/>
      </w:divBdr>
    </w:div>
    <w:div w:id="9433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B7163-68AA-4841-8302-DBD62C31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245</Words>
  <Characters>1227</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 אונגר</dc:creator>
  <cp:keywords/>
  <dc:description/>
  <cp:lastModifiedBy/>
  <cp:revision>1</cp:revision>
  <dcterms:created xsi:type="dcterms:W3CDTF">2025-05-08T21:33:00Z</dcterms:created>
</cp:coreProperties>
</file>