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FC2" w:rsidRPr="00746D56" w:rsidRDefault="002756D5" w:rsidP="00731F6D">
      <w:pPr>
        <w:spacing w:line="320" w:lineRule="exact"/>
        <w:jc w:val="center"/>
        <w:rPr>
          <w:b/>
          <w:bCs/>
          <w:sz w:val="28"/>
          <w:szCs w:val="28"/>
          <w:rtl/>
        </w:rPr>
      </w:pPr>
      <w:r w:rsidRPr="00746D56">
        <w:rPr>
          <w:rFonts w:hint="cs"/>
          <w:b/>
          <w:bCs/>
          <w:sz w:val="28"/>
          <w:szCs w:val="28"/>
          <w:rtl/>
        </w:rPr>
        <w:t>שו"ת ב</w:t>
      </w:r>
      <w:r w:rsidR="00A341DB" w:rsidRPr="00746D56">
        <w:rPr>
          <w:rFonts w:hint="cs"/>
          <w:b/>
          <w:bCs/>
          <w:sz w:val="28"/>
          <w:szCs w:val="28"/>
          <w:rtl/>
        </w:rPr>
        <w:t>שומר שמסר לשומר</w:t>
      </w:r>
    </w:p>
    <w:p w:rsidR="00AD32ED" w:rsidRPr="00746D56" w:rsidRDefault="00AD32ED" w:rsidP="00731F6D">
      <w:pPr>
        <w:spacing w:line="320" w:lineRule="exact"/>
        <w:jc w:val="center"/>
        <w:rPr>
          <w:sz w:val="20"/>
          <w:szCs w:val="20"/>
          <w:rtl/>
        </w:rPr>
      </w:pPr>
      <w:r w:rsidRPr="00746D56">
        <w:rPr>
          <w:rFonts w:hint="cs"/>
          <w:sz w:val="20"/>
          <w:szCs w:val="20"/>
          <w:rtl/>
        </w:rPr>
        <w:t xml:space="preserve"> [</w:t>
      </w:r>
      <w:r w:rsidR="0000211D" w:rsidRPr="00746D56">
        <w:rPr>
          <w:rFonts w:hint="cs"/>
          <w:sz w:val="20"/>
          <w:szCs w:val="20"/>
          <w:rtl/>
        </w:rPr>
        <w:t xml:space="preserve">סי' רצ"א סע' </w:t>
      </w:r>
      <w:r w:rsidR="00600A65" w:rsidRPr="00746D56">
        <w:rPr>
          <w:rFonts w:hint="cs"/>
          <w:sz w:val="20"/>
          <w:szCs w:val="20"/>
          <w:rtl/>
        </w:rPr>
        <w:t xml:space="preserve">כ"א עד </w:t>
      </w:r>
      <w:r w:rsidR="0013054C" w:rsidRPr="00746D56">
        <w:rPr>
          <w:rFonts w:hint="cs"/>
          <w:sz w:val="20"/>
          <w:szCs w:val="20"/>
          <w:rtl/>
        </w:rPr>
        <w:t>כ</w:t>
      </w:r>
      <w:r w:rsidR="00171F7C" w:rsidRPr="00746D56">
        <w:rPr>
          <w:rFonts w:hint="cs"/>
          <w:sz w:val="20"/>
          <w:szCs w:val="20"/>
          <w:rtl/>
        </w:rPr>
        <w:t>"</w:t>
      </w:r>
      <w:r w:rsidR="0013054C" w:rsidRPr="00746D56">
        <w:rPr>
          <w:rFonts w:hint="cs"/>
          <w:sz w:val="20"/>
          <w:szCs w:val="20"/>
          <w:rtl/>
        </w:rPr>
        <w:t>ו</w:t>
      </w:r>
      <w:r w:rsidRPr="00746D56">
        <w:rPr>
          <w:rFonts w:hint="cs"/>
          <w:sz w:val="20"/>
          <w:szCs w:val="20"/>
          <w:rtl/>
        </w:rPr>
        <w:t>]</w:t>
      </w:r>
    </w:p>
    <w:p w:rsidR="00F722A2" w:rsidRPr="00746D56" w:rsidRDefault="00F722A2" w:rsidP="00CB4402">
      <w:pPr>
        <w:pStyle w:val="5"/>
        <w:spacing w:before="200"/>
        <w:rPr>
          <w:rtl/>
        </w:rPr>
      </w:pPr>
      <w:r w:rsidRPr="00746D56">
        <w:rPr>
          <w:rFonts w:hint="cs"/>
          <w:rtl/>
        </w:rPr>
        <w:t>שיכחה</w:t>
      </w:r>
    </w:p>
    <w:p w:rsidR="000F1520" w:rsidRPr="00746D56" w:rsidRDefault="000F1520" w:rsidP="00653BB6">
      <w:pPr>
        <w:pStyle w:val="2"/>
        <w:rPr>
          <w:rtl/>
        </w:rPr>
      </w:pPr>
      <w:r w:rsidRPr="00746D56">
        <w:rPr>
          <w:rFonts w:hint="cs"/>
          <w:rtl/>
        </w:rPr>
        <w:t>חוב בענין שיכחה, מהנחלת צבי, שבעל עגלה שנשלח להביא אתרוגים לעיר לאשתו שתמכרם בסוכות ושכח ולא הוריד את הארגז בעיר ונזכר לאחר החג, חייב, וחידש שאפילו שזה היזק שאינו ניכר, כאן חייב כי על זה ההיזק השתעבד. ולא התייחס</w:t>
      </w:r>
      <w:r w:rsidR="00F722A2" w:rsidRPr="00746D56">
        <w:rPr>
          <w:rFonts w:hint="cs"/>
          <w:rtl/>
        </w:rPr>
        <w:t xml:space="preserve"> </w:t>
      </w:r>
      <w:r w:rsidRPr="00746D56">
        <w:rPr>
          <w:rFonts w:hint="cs"/>
          <w:rtl/>
        </w:rPr>
        <w:t>לכך שההיזק ארע מחמת ששכח, ולדברינו נכלל במה שכתב שכיון שזה עיקר שיעבודו אין פטור שיכחה.</w:t>
      </w:r>
    </w:p>
    <w:p w:rsidR="00AF7E11" w:rsidRPr="00746D56" w:rsidRDefault="007F7BE4" w:rsidP="00CE604A">
      <w:pPr>
        <w:pStyle w:val="9"/>
        <w:rPr>
          <w:rtl/>
        </w:rPr>
      </w:pPr>
      <w:r w:rsidRPr="00746D56">
        <w:rPr>
          <w:rFonts w:hint="cs"/>
          <w:rtl/>
        </w:rPr>
        <w:t>ל</w:t>
      </w:r>
      <w:r w:rsidR="00B940F7" w:rsidRPr="00746D56">
        <w:rPr>
          <w:rFonts w:hint="cs"/>
          <w:rtl/>
        </w:rPr>
        <w:t>הלן ננסה לברר:</w:t>
      </w:r>
    </w:p>
    <w:p w:rsidR="007F7BE4" w:rsidRPr="00746D56" w:rsidRDefault="002756D5" w:rsidP="00CD3447">
      <w:pPr>
        <w:pStyle w:val="80"/>
        <w:spacing w:after="0" w:line="300" w:lineRule="exact"/>
        <w:rPr>
          <w:b/>
          <w:bCs/>
          <w:sz w:val="16"/>
          <w:szCs w:val="16"/>
        </w:rPr>
      </w:pPr>
      <w:r w:rsidRPr="00746D56">
        <w:rPr>
          <w:rFonts w:hint="cs"/>
          <w:b/>
          <w:bCs/>
          <w:sz w:val="16"/>
          <w:szCs w:val="16"/>
          <w:rtl/>
        </w:rPr>
        <w:t>מעטפה בדואר</w:t>
      </w:r>
      <w:r w:rsidR="00A8220C" w:rsidRPr="00746D56">
        <w:rPr>
          <w:rFonts w:hint="cs"/>
          <w:b/>
          <w:bCs/>
          <w:sz w:val="16"/>
          <w:szCs w:val="16"/>
          <w:rtl/>
        </w:rPr>
        <w:t xml:space="preserve"> </w:t>
      </w:r>
      <w:r w:rsidR="00A8220C" w:rsidRPr="00746D56">
        <w:rPr>
          <w:b/>
          <w:bCs/>
          <w:sz w:val="16"/>
          <w:szCs w:val="16"/>
          <w:rtl/>
        </w:rPr>
        <w:t>–</w:t>
      </w:r>
      <w:r w:rsidR="00A8220C" w:rsidRPr="00746D56">
        <w:rPr>
          <w:rFonts w:hint="cs"/>
          <w:b/>
          <w:bCs/>
          <w:sz w:val="16"/>
          <w:szCs w:val="16"/>
          <w:rtl/>
        </w:rPr>
        <w:t xml:space="preserve"> ידיעת דרך השמירה</w:t>
      </w:r>
    </w:p>
    <w:p w:rsidR="002756D5" w:rsidRPr="00746D56" w:rsidRDefault="008548E8" w:rsidP="00CD3447">
      <w:pPr>
        <w:pStyle w:val="80"/>
        <w:spacing w:after="0" w:line="300" w:lineRule="exact"/>
        <w:rPr>
          <w:b/>
          <w:bCs/>
          <w:sz w:val="16"/>
          <w:szCs w:val="16"/>
        </w:rPr>
      </w:pPr>
      <w:r w:rsidRPr="00746D56">
        <w:rPr>
          <w:rFonts w:hint="cs"/>
          <w:b/>
          <w:bCs/>
          <w:sz w:val="16"/>
          <w:szCs w:val="16"/>
          <w:rtl/>
        </w:rPr>
        <w:t>כסף תחת הבימה</w:t>
      </w:r>
      <w:r w:rsidR="00A8220C" w:rsidRPr="00746D56">
        <w:rPr>
          <w:rFonts w:hint="cs"/>
          <w:b/>
          <w:bCs/>
          <w:sz w:val="16"/>
          <w:szCs w:val="16"/>
          <w:rtl/>
        </w:rPr>
        <w:t xml:space="preserve"> </w:t>
      </w:r>
      <w:r w:rsidR="00A8220C" w:rsidRPr="00746D56">
        <w:rPr>
          <w:b/>
          <w:bCs/>
          <w:sz w:val="16"/>
          <w:szCs w:val="16"/>
          <w:rtl/>
        </w:rPr>
        <w:t>–</w:t>
      </w:r>
      <w:r w:rsidR="00A8220C" w:rsidRPr="00746D56">
        <w:rPr>
          <w:rFonts w:hint="cs"/>
          <w:b/>
          <w:bCs/>
          <w:sz w:val="16"/>
          <w:szCs w:val="16"/>
          <w:rtl/>
        </w:rPr>
        <w:t xml:space="preserve"> פשעו בעצמם</w:t>
      </w:r>
    </w:p>
    <w:p w:rsidR="007D59E7" w:rsidRPr="00746D56" w:rsidRDefault="007D59E7" w:rsidP="007D59E7">
      <w:pPr>
        <w:pStyle w:val="80"/>
        <w:spacing w:after="0" w:line="300" w:lineRule="exact"/>
        <w:rPr>
          <w:b/>
          <w:bCs/>
          <w:sz w:val="16"/>
          <w:szCs w:val="16"/>
        </w:rPr>
      </w:pPr>
      <w:r w:rsidRPr="00746D56">
        <w:rPr>
          <w:rFonts w:hint="cs"/>
          <w:b/>
          <w:bCs/>
          <w:sz w:val="16"/>
          <w:szCs w:val="16"/>
          <w:rtl/>
        </w:rPr>
        <w:t>מסר לנהג אחר</w:t>
      </w:r>
    </w:p>
    <w:p w:rsidR="00020C6B" w:rsidRPr="00746D56" w:rsidRDefault="00020C6B" w:rsidP="00CD3447">
      <w:pPr>
        <w:pStyle w:val="80"/>
        <w:spacing w:after="0" w:line="300" w:lineRule="exact"/>
        <w:rPr>
          <w:b/>
          <w:bCs/>
          <w:sz w:val="16"/>
          <w:szCs w:val="16"/>
        </w:rPr>
      </w:pPr>
      <w:r w:rsidRPr="00746D56">
        <w:rPr>
          <w:rFonts w:hint="cs"/>
          <w:b/>
          <w:bCs/>
          <w:sz w:val="16"/>
          <w:szCs w:val="16"/>
          <w:rtl/>
        </w:rPr>
        <w:t>מוביל - פועל כללי אינו שומר שכר</w:t>
      </w:r>
    </w:p>
    <w:p w:rsidR="00AE316A" w:rsidRPr="00746D56" w:rsidRDefault="00020C6B" w:rsidP="00CD3447">
      <w:pPr>
        <w:pStyle w:val="80"/>
        <w:spacing w:after="0" w:line="300" w:lineRule="exact"/>
        <w:rPr>
          <w:b/>
          <w:bCs/>
          <w:sz w:val="16"/>
          <w:szCs w:val="16"/>
        </w:rPr>
      </w:pPr>
      <w:r w:rsidRPr="00746D56">
        <w:rPr>
          <w:rFonts w:hint="cs"/>
          <w:b/>
          <w:bCs/>
          <w:sz w:val="16"/>
          <w:szCs w:val="16"/>
          <w:rtl/>
        </w:rPr>
        <w:t xml:space="preserve">זר בבית, </w:t>
      </w:r>
      <w:r w:rsidR="00AE316A" w:rsidRPr="00746D56">
        <w:rPr>
          <w:rFonts w:hint="cs"/>
          <w:b/>
          <w:bCs/>
          <w:sz w:val="16"/>
          <w:szCs w:val="16"/>
          <w:rtl/>
        </w:rPr>
        <w:t>משרת</w:t>
      </w:r>
    </w:p>
    <w:p w:rsidR="008548E8" w:rsidRPr="00746D56" w:rsidRDefault="008548E8" w:rsidP="00CD3447">
      <w:pPr>
        <w:pStyle w:val="80"/>
        <w:spacing w:after="0" w:line="300" w:lineRule="exact"/>
        <w:rPr>
          <w:b/>
          <w:bCs/>
          <w:sz w:val="16"/>
          <w:szCs w:val="16"/>
        </w:rPr>
      </w:pPr>
      <w:r w:rsidRPr="00746D56">
        <w:rPr>
          <w:rFonts w:hint="cs"/>
          <w:b/>
          <w:bCs/>
          <w:sz w:val="16"/>
          <w:szCs w:val="16"/>
          <w:rtl/>
        </w:rPr>
        <w:t>חבילה לתחנת ההסעה</w:t>
      </w:r>
      <w:r w:rsidR="00A8220C" w:rsidRPr="00746D56">
        <w:rPr>
          <w:rFonts w:hint="cs"/>
          <w:b/>
          <w:bCs/>
          <w:sz w:val="16"/>
          <w:szCs w:val="16"/>
          <w:rtl/>
        </w:rPr>
        <w:t xml:space="preserve"> </w:t>
      </w:r>
      <w:r w:rsidR="00A8220C" w:rsidRPr="00746D56">
        <w:rPr>
          <w:b/>
          <w:bCs/>
          <w:sz w:val="16"/>
          <w:szCs w:val="16"/>
          <w:rtl/>
        </w:rPr>
        <w:t>–</w:t>
      </w:r>
      <w:r w:rsidR="00A8220C" w:rsidRPr="00746D56">
        <w:rPr>
          <w:rFonts w:hint="cs"/>
          <w:b/>
          <w:bCs/>
          <w:sz w:val="16"/>
          <w:szCs w:val="16"/>
          <w:rtl/>
        </w:rPr>
        <w:t xml:space="preserve"> פשיעה מתחילה.</w:t>
      </w:r>
    </w:p>
    <w:p w:rsidR="00020C6B" w:rsidRPr="00746D56" w:rsidRDefault="00020C6B" w:rsidP="00CD3447">
      <w:pPr>
        <w:pStyle w:val="80"/>
        <w:spacing w:after="0" w:line="300" w:lineRule="exact"/>
        <w:rPr>
          <w:b/>
          <w:bCs/>
          <w:sz w:val="16"/>
          <w:szCs w:val="16"/>
        </w:rPr>
      </w:pPr>
      <w:r w:rsidRPr="00746D56">
        <w:rPr>
          <w:rFonts w:hint="cs"/>
          <w:b/>
          <w:bCs/>
          <w:sz w:val="16"/>
          <w:szCs w:val="16"/>
          <w:rtl/>
        </w:rPr>
        <w:t xml:space="preserve">מצלמה </w:t>
      </w:r>
      <w:r w:rsidRPr="00746D56">
        <w:rPr>
          <w:b/>
          <w:bCs/>
          <w:sz w:val="16"/>
          <w:szCs w:val="16"/>
          <w:rtl/>
        </w:rPr>
        <w:t>–</w:t>
      </w:r>
      <w:r w:rsidRPr="00746D56">
        <w:rPr>
          <w:rFonts w:hint="cs"/>
          <w:b/>
          <w:bCs/>
          <w:sz w:val="16"/>
          <w:szCs w:val="16"/>
          <w:rtl/>
        </w:rPr>
        <w:t xml:space="preserve"> ודאי ימסור, ואיני יודע. מיגו שלא אני שומר שני, למפרע.</w:t>
      </w:r>
    </w:p>
    <w:p w:rsidR="00E2152B" w:rsidRPr="00746D56" w:rsidRDefault="00E2152B" w:rsidP="00CD3447">
      <w:pPr>
        <w:pStyle w:val="80"/>
        <w:spacing w:after="0" w:line="300" w:lineRule="exact"/>
        <w:rPr>
          <w:b/>
          <w:bCs/>
          <w:sz w:val="16"/>
          <w:szCs w:val="16"/>
        </w:rPr>
      </w:pPr>
      <w:r w:rsidRPr="00746D56">
        <w:rPr>
          <w:rFonts w:hint="cs"/>
          <w:b/>
          <w:bCs/>
          <w:sz w:val="16"/>
          <w:szCs w:val="16"/>
          <w:rtl/>
        </w:rPr>
        <w:t xml:space="preserve">פינו מחסן </w:t>
      </w:r>
      <w:r w:rsidRPr="00746D56">
        <w:rPr>
          <w:b/>
          <w:bCs/>
          <w:sz w:val="16"/>
          <w:szCs w:val="16"/>
          <w:rtl/>
        </w:rPr>
        <w:t>–</w:t>
      </w:r>
      <w:r w:rsidRPr="00746D56">
        <w:rPr>
          <w:rFonts w:hint="cs"/>
          <w:b/>
          <w:bCs/>
          <w:sz w:val="16"/>
          <w:szCs w:val="16"/>
          <w:rtl/>
        </w:rPr>
        <w:t xml:space="preserve"> העברה למצב שווה.</w:t>
      </w:r>
    </w:p>
    <w:p w:rsidR="007D59E7" w:rsidRPr="00746D56" w:rsidRDefault="007D59E7" w:rsidP="007D59E7">
      <w:pPr>
        <w:pStyle w:val="80"/>
        <w:spacing w:after="0" w:line="300" w:lineRule="exact"/>
        <w:rPr>
          <w:b/>
          <w:bCs/>
          <w:sz w:val="16"/>
          <w:szCs w:val="16"/>
        </w:rPr>
      </w:pPr>
      <w:r w:rsidRPr="00746D56">
        <w:rPr>
          <w:rFonts w:hint="cs"/>
          <w:b/>
          <w:bCs/>
          <w:sz w:val="16"/>
          <w:szCs w:val="16"/>
          <w:rtl/>
        </w:rPr>
        <w:t>מראה מקום לשליח</w:t>
      </w:r>
    </w:p>
    <w:p w:rsidR="00E2152B" w:rsidRPr="00746D56" w:rsidRDefault="00E2152B" w:rsidP="00CD3447">
      <w:pPr>
        <w:pStyle w:val="80"/>
        <w:spacing w:after="0" w:line="300" w:lineRule="exact"/>
        <w:rPr>
          <w:b/>
          <w:bCs/>
          <w:sz w:val="16"/>
          <w:szCs w:val="16"/>
        </w:rPr>
      </w:pPr>
      <w:r w:rsidRPr="00746D56">
        <w:rPr>
          <w:rFonts w:hint="cs"/>
          <w:b/>
          <w:bCs/>
          <w:sz w:val="16"/>
          <w:szCs w:val="16"/>
          <w:rtl/>
        </w:rPr>
        <w:t>מראי מקומות - דיני שומר של שני</w:t>
      </w:r>
    </w:p>
    <w:p w:rsidR="00020C6B" w:rsidRPr="00746D56" w:rsidRDefault="00020C6B" w:rsidP="00E2152B">
      <w:pPr>
        <w:pStyle w:val="80"/>
        <w:numPr>
          <w:ilvl w:val="0"/>
          <w:numId w:val="0"/>
        </w:numPr>
        <w:spacing w:after="0" w:line="240" w:lineRule="exact"/>
        <w:ind w:left="454"/>
      </w:pPr>
    </w:p>
    <w:p w:rsidR="00641FB0" w:rsidRPr="00746D56" w:rsidRDefault="0097661F" w:rsidP="00CB4402">
      <w:pPr>
        <w:pStyle w:val="5"/>
        <w:spacing w:before="200"/>
      </w:pPr>
      <w:r w:rsidRPr="00746D56">
        <w:rPr>
          <w:rFonts w:hint="cs"/>
          <w:rtl/>
        </w:rPr>
        <w:t>סעיף</w:t>
      </w:r>
      <w:r w:rsidR="002756D5" w:rsidRPr="00746D56">
        <w:rPr>
          <w:rFonts w:hint="cs"/>
          <w:rtl/>
        </w:rPr>
        <w:t xml:space="preserve"> ה' </w:t>
      </w:r>
      <w:r w:rsidR="00641FB0" w:rsidRPr="00746D56">
        <w:rPr>
          <w:rFonts w:hint="cs"/>
          <w:rtl/>
        </w:rPr>
        <w:t xml:space="preserve">- מעטפה בתיבת הדאר </w:t>
      </w:r>
      <w:r w:rsidR="00641FB0" w:rsidRPr="00746D56">
        <w:rPr>
          <w:rtl/>
        </w:rPr>
        <w:t>–</w:t>
      </w:r>
      <w:r w:rsidR="00641FB0" w:rsidRPr="00746D56">
        <w:rPr>
          <w:rFonts w:hint="cs"/>
          <w:rtl/>
        </w:rPr>
        <w:t xml:space="preserve"> חיוב שמירה באבידה שלא ידוע שמירתה</w:t>
      </w:r>
    </w:p>
    <w:p w:rsidR="00641FB0" w:rsidRPr="00746D56" w:rsidRDefault="00641FB0" w:rsidP="00653BB6">
      <w:pPr>
        <w:pStyle w:val="2"/>
        <w:tabs>
          <w:tab w:val="clear" w:pos="397"/>
          <w:tab w:val="left" w:pos="27"/>
        </w:tabs>
        <w:ind w:hanging="284"/>
      </w:pPr>
      <w:r w:rsidRPr="00746D56">
        <w:rPr>
          <w:rFonts w:hint="cs"/>
          <w:bCs/>
          <w:rtl/>
        </w:rPr>
        <w:t xml:space="preserve">שאלה: </w:t>
      </w:r>
      <w:r w:rsidRPr="00746D56">
        <w:rPr>
          <w:rFonts w:hint="cs"/>
          <w:rtl/>
        </w:rPr>
        <w:t>הדוור הניח מעטפה בתיבת הדואר של אדם אחר, אותו אדם הכניס את המעטפה לביתו והניחה על השלחן בסלון במטרה שבהזדמנות יוכל להעבירה לבעלים שלה, בינתיים אחד הילדים גזר את המעטפה ונמצא שהיה בה צ'ק שאותו מוטב קיבל מאחד עמותות הצדקה וקשה להשיג מהם אחרת.</w:t>
      </w:r>
    </w:p>
    <w:p w:rsidR="00232B59" w:rsidRPr="00746D56" w:rsidRDefault="00641FB0" w:rsidP="007F3C03">
      <w:pPr>
        <w:pStyle w:val="30ArialArial"/>
        <w:rPr>
          <w:rtl/>
        </w:rPr>
      </w:pPr>
      <w:r w:rsidRPr="00746D56">
        <w:rPr>
          <w:rFonts w:hint="cs"/>
          <w:rtl/>
        </w:rPr>
        <w:t>תשובה: הקנין</w:t>
      </w:r>
    </w:p>
    <w:p w:rsidR="00641FB0" w:rsidRPr="00746D56" w:rsidRDefault="00641FB0" w:rsidP="00232B59">
      <w:pPr>
        <w:pStyle w:val="9"/>
        <w:rPr>
          <w:rtl/>
        </w:rPr>
      </w:pPr>
      <w:r w:rsidRPr="00746D56">
        <w:rPr>
          <w:rFonts w:hint="cs"/>
          <w:rtl/>
        </w:rPr>
        <w:t>בקצוה"ח (סק"ד) כתב שבשומר אבידה אין את הפטור שיש בשומר כשנתן לו מטבע של זהב ואמר לו שהיא כסף, וכתב שאין לפוטרו אלא לדעה שצריך משיכה להתחייב וכשמושך דבר הנראה ככסף אינו מקיים בו משיכה להתחייב על זהב</w:t>
      </w:r>
      <w:r w:rsidRPr="00746D56">
        <w:rPr>
          <w:rStyle w:val="ac"/>
          <w:rtl/>
        </w:rPr>
        <w:footnoteReference w:id="2"/>
      </w:r>
      <w:r w:rsidRPr="00746D56">
        <w:rPr>
          <w:rFonts w:hint="cs"/>
          <w:rtl/>
        </w:rPr>
        <w:t>. וכבר תמהו על דבריו כמה אחרונים מדין הכישה נתחייב שחיוב השבת אבידה אינו תלוי בדיני הקניינים, וכן בראה מים שוטפים ובאים חייבה התורה להשיב בלי שקנה שום דבר, ואם תאמר שבמטלטלין יש דין יוצא מהכלל בגלל ואספתו אל תוך ביתך, מי יימר שאין הכוונה ואספתו במציאות בלי קנין. ועוד שסתם ביתך בתורה כמו בגזלן זה רשותך, ואמנם גם בגזלן יש קניני גזילה, אבל רואים שכלפי הבעלים אינו נחשב ברשותו בגלל שהוא אצל הגזלן למרות שהחפץ שלו לא אמרו כי סחר בקניניו אלא שאינו ברשותו. וגם בסברא לא מתקבל כלל שאדם יחזיק ברשותו חפץ שיודע שהבעלים איבדו ולא יהיה חייב להשיבו, או שיכניסו בלי כוונת קנין ויפטר.</w:t>
      </w:r>
    </w:p>
    <w:p w:rsidR="00232B59" w:rsidRPr="00746D56" w:rsidRDefault="00641FB0" w:rsidP="007F3C03">
      <w:pPr>
        <w:pStyle w:val="30ArialArial"/>
        <w:rPr>
          <w:rtl/>
        </w:rPr>
      </w:pPr>
      <w:r w:rsidRPr="00746D56">
        <w:rPr>
          <w:rFonts w:hint="cs"/>
          <w:rtl/>
        </w:rPr>
        <w:t>חיוב בכל שווי</w:t>
      </w:r>
    </w:p>
    <w:p w:rsidR="00641FB0" w:rsidRPr="00746D56" w:rsidRDefault="00641FB0" w:rsidP="00232B59">
      <w:pPr>
        <w:pStyle w:val="9"/>
        <w:rPr>
          <w:rtl/>
        </w:rPr>
      </w:pPr>
      <w:r w:rsidRPr="00746D56">
        <w:rPr>
          <w:rFonts w:hint="cs"/>
          <w:rtl/>
        </w:rPr>
        <w:t>והנה סברו הפוסקים הנ"ל שכל שומר אינו נפטר מהשווי היתר בגלל פשיעת הבעלים שהטעה אותו, אלא בגלל שלא קיבל על עצמו את השמירה, אם כך צ"ע מדוע פשוט לקצוה"ח שלאחר שיש קנין מתחייב בכל החפץ יותר מכל שומר, אם בכל שומר אינו מתחייב כי אין דעתו להתחייב, מדוע התורה תחייב מוצא אבידה יותר מכל אדם שאינו רוצה לשמור מה שאינו רואה ואינו מודע לו, הרי גם בשומרים אמרו מסברא שהתורה אינה מחייבת את השומר יותר ממה שמקבל על עצמו, ואם כך למה שומר אבידה בשביל שמקיים מצוה יפסיד. וגם נתה"מ (סק"י) מסכים עם קצוה"ח לחייבו לשיטת הרמב"ם והשו"ע (סי' שפ"ח סע' ב') שמחייבת את המזיק גם על דבר שלא הוי ליה לאסוקי אדעתיה שהיה בתיבה, ולא נחלק אלא שמצאנו דעת תוספות שהביא ברמ"א שם שבמזיק כשאינו יודע השווי פטור, ומסתבר לו ששומר אבידה לא יחויב יותר ממזיק.</w:t>
      </w:r>
    </w:p>
    <w:p w:rsidR="00232B59" w:rsidRPr="00746D56" w:rsidRDefault="00641FB0" w:rsidP="007F3C03">
      <w:pPr>
        <w:pStyle w:val="30ArialArial"/>
        <w:rPr>
          <w:rtl/>
        </w:rPr>
      </w:pPr>
      <w:r w:rsidRPr="00746D56">
        <w:rPr>
          <w:rFonts w:hint="cs"/>
          <w:rtl/>
        </w:rPr>
        <w:t>אינו מחליט כמה לקבל</w:t>
      </w:r>
    </w:p>
    <w:p w:rsidR="00641FB0" w:rsidRPr="00746D56" w:rsidRDefault="00641FB0" w:rsidP="00232B59">
      <w:pPr>
        <w:pStyle w:val="9"/>
        <w:rPr>
          <w:rtl/>
        </w:rPr>
      </w:pPr>
      <w:r w:rsidRPr="00746D56">
        <w:rPr>
          <w:rFonts w:hint="cs"/>
          <w:rtl/>
        </w:rPr>
        <w:t>והביאור לענ"ד, ששומר אינו מתחייב על יותר ממה שנראה לעניים כיון ששומר יכול להחליט שאם הפקדון יקר אינו מוכן להתחייב לשומרו שמא יאבד ויתחייב עליו, לכן כשלא ידע לא התחייב. מה שאין כן שומר אבידה שגם אם שווה הרבה חייב ליטלו ולשמור עליו בכל שווי, לא משנה שלא ידע את שוויו, וממילא גם כשלא ידע את שוויו חייב עליו. ואם מצא יהלום לא יוכל שלא לקחתו ולומר שאינו לוקח סיכון שיתחייב עליו, ואם צריך לשכור מתוך ערכו כספת לשומרו בינתיים חייב לעשות כך.</w:t>
      </w:r>
    </w:p>
    <w:p w:rsidR="00232B59" w:rsidRPr="00746D56" w:rsidRDefault="00641FB0" w:rsidP="007F3C03">
      <w:pPr>
        <w:pStyle w:val="30ArialArial"/>
        <w:rPr>
          <w:rtl/>
        </w:rPr>
      </w:pPr>
      <w:r w:rsidRPr="00746D56">
        <w:rPr>
          <w:rFonts w:hint="cs"/>
          <w:rtl/>
        </w:rPr>
        <w:t>אינו משנה את השמירה</w:t>
      </w:r>
    </w:p>
    <w:p w:rsidR="00641FB0" w:rsidRPr="00746D56" w:rsidRDefault="00641FB0" w:rsidP="00232B59">
      <w:pPr>
        <w:pStyle w:val="9"/>
        <w:rPr>
          <w:rtl/>
        </w:rPr>
      </w:pPr>
      <w:r w:rsidRPr="00746D56">
        <w:rPr>
          <w:rFonts w:hint="cs"/>
          <w:rtl/>
        </w:rPr>
        <w:t xml:space="preserve">מה שאין כן כאשר החסרון בידיעת אופן השמירה, כגון שנראית המציאה כאבן פשוטה ומטעה אפילו מומחים שהיא של זרקוניה, ברור שהתורה לא תחשיב אותו פושע וחייב על שלא שכר כספת כשלא ידע מכך. כי זה לא שייך להחלטה אם לשמור, </w:t>
      </w:r>
      <w:r w:rsidRPr="00746D56">
        <w:rPr>
          <w:rFonts w:hint="cs"/>
          <w:rtl/>
        </w:rPr>
        <w:lastRenderedPageBreak/>
        <w:t>אלא לאיך לשמור, וזה עצמו שלא ידע כיצד לשמור הסיבה שאינו פושע בכך שלא טמן אותו בכספת. כי גם אם אינו חייב לעשות פעולת שמירה, ודאי חייב להניח במקום השמור.</w:t>
      </w:r>
    </w:p>
    <w:p w:rsidR="00641FB0" w:rsidRPr="00746D56" w:rsidRDefault="00641FB0" w:rsidP="00CE604A">
      <w:pPr>
        <w:pStyle w:val="9"/>
        <w:rPr>
          <w:rtl/>
        </w:rPr>
      </w:pPr>
      <w:r w:rsidRPr="00746D56">
        <w:rPr>
          <w:rFonts w:hint="cs"/>
          <w:rtl/>
        </w:rPr>
        <w:t>ולכן אמרנו שאם הפקיד צמח בעציץ ובדרך כלל לא צריך להשקות עציץ כל יום, די שהבעלים לא יאמר שחייב השקייה יתירה כל יום כדי לפטור את השומר, למרות שהבעלים לא עשה מעשה פשיעה. ובאבידה יש לחדש יותר, שאפילו שלא קיבל את החפץ מהבעלים בכלל, עדות החפץ על עצמו שניתן לשמירה באופן מסוים פירושו שלא קיבל שמירה יותר מכך.</w:t>
      </w:r>
    </w:p>
    <w:p w:rsidR="00641FB0" w:rsidRPr="00746D56" w:rsidRDefault="00641FB0" w:rsidP="00CE604A">
      <w:pPr>
        <w:pStyle w:val="9"/>
        <w:rPr>
          <w:rtl/>
        </w:rPr>
      </w:pPr>
      <w:r w:rsidRPr="00746D56">
        <w:rPr>
          <w:rFonts w:hint="cs"/>
          <w:rtl/>
        </w:rPr>
        <w:t xml:space="preserve">ולפי זה יש לפטור את השומר אבידה מכסף שהיה במעטפה ואסור היה לו לפתוח מעטפה של זר, וגם עמד בחוץ כדי להשיבו. ולא צריך להגיע לדין שומר חינם שפטור בעל בעידנא דעיילי אינשי שהוא אפילו כשיודע שאינו שומר כפי הנצרך, מה שאין כן כאן. </w:t>
      </w:r>
    </w:p>
    <w:p w:rsidR="00232B59" w:rsidRPr="00746D56" w:rsidRDefault="00641FB0" w:rsidP="007F3C03">
      <w:pPr>
        <w:pStyle w:val="30ArialArial"/>
        <w:rPr>
          <w:rtl/>
        </w:rPr>
      </w:pPr>
      <w:r w:rsidRPr="00746D56">
        <w:rPr>
          <w:rFonts w:hint="cs"/>
          <w:rtl/>
        </w:rPr>
        <w:t>על פי רוב</w:t>
      </w:r>
    </w:p>
    <w:p w:rsidR="00641FB0" w:rsidRPr="00746D56" w:rsidRDefault="00641FB0" w:rsidP="00232B59">
      <w:pPr>
        <w:pStyle w:val="9"/>
        <w:rPr>
          <w:rtl/>
        </w:rPr>
      </w:pPr>
      <w:r w:rsidRPr="00746D56">
        <w:rPr>
          <w:rFonts w:hint="cs"/>
          <w:rtl/>
        </w:rPr>
        <w:t xml:space="preserve">עוד נראה טעם נוסף שאף שומר שכר יפטר, כיון שרואים בחיובי אבידה שנקבעים על פי רוב, לכן בכל דבר שמסתמא התייאש אפילו שאינו אלא על דרך רוב פטור, וכן רוב גוים פטור. כך יש לומר שאם על דרך הרוב לא מניחים צ'קים במעטפה פשוטה, אי אפשר לחייבו לטמון בקרקע מספק, ולכן אף אדם לא נוהג כך אפילו במעטפה כעין זו מחשש אולי יש בה צ'ק. </w:t>
      </w:r>
    </w:p>
    <w:p w:rsidR="00232B59" w:rsidRPr="00746D56" w:rsidRDefault="00641FB0" w:rsidP="007F3C03">
      <w:pPr>
        <w:pStyle w:val="30ArialArial"/>
        <w:rPr>
          <w:rtl/>
        </w:rPr>
      </w:pPr>
      <w:r w:rsidRPr="00746D56">
        <w:rPr>
          <w:rFonts w:hint="cs"/>
          <w:rtl/>
        </w:rPr>
        <w:t>נצרך לבעלים</w:t>
      </w:r>
    </w:p>
    <w:p w:rsidR="00641FB0" w:rsidRPr="00746D56" w:rsidRDefault="00641FB0" w:rsidP="00232B59">
      <w:pPr>
        <w:pStyle w:val="9"/>
        <w:rPr>
          <w:rtl/>
        </w:rPr>
      </w:pPr>
      <w:r w:rsidRPr="00746D56">
        <w:rPr>
          <w:rFonts w:hint="cs"/>
          <w:rtl/>
        </w:rPr>
        <w:t xml:space="preserve">ועוד שגם בשומר מצאנו שאם אפילו ספק שהבעלים יצטרך את הכסף להבדלה מותר לו לשמור את הכסף לא טמון, לכן נראה ששמירת מעטפה שמן הסתם הניח על השלחן כדי לזכור להחזירה בזמן לבעליה, אי אפשר לומר שפשע בדרך השמירה. </w:t>
      </w:r>
    </w:p>
    <w:p w:rsidR="00232B59" w:rsidRPr="00746D56" w:rsidRDefault="00641FB0" w:rsidP="007F3C03">
      <w:pPr>
        <w:pStyle w:val="30ArialArial"/>
        <w:rPr>
          <w:rtl/>
        </w:rPr>
      </w:pPr>
      <w:r w:rsidRPr="00746D56">
        <w:rPr>
          <w:rFonts w:hint="cs"/>
          <w:rtl/>
        </w:rPr>
        <w:t>שטרות</w:t>
      </w:r>
    </w:p>
    <w:p w:rsidR="00641FB0" w:rsidRPr="00746D56" w:rsidRDefault="00641FB0" w:rsidP="00232B59">
      <w:pPr>
        <w:pStyle w:val="9"/>
        <w:rPr>
          <w:rtl/>
        </w:rPr>
      </w:pPr>
      <w:r w:rsidRPr="00746D56">
        <w:rPr>
          <w:rFonts w:hint="cs"/>
          <w:rtl/>
        </w:rPr>
        <w:t>ואפילו נאמר שחייב בשמירה סוף סוף אין חיובי שמירה על צ'קים כי דינם כשטרות.</w:t>
      </w:r>
    </w:p>
    <w:p w:rsidR="00641FB0" w:rsidRPr="00746D56" w:rsidRDefault="0097661F" w:rsidP="00CB4402">
      <w:pPr>
        <w:pStyle w:val="5"/>
        <w:spacing w:before="200"/>
      </w:pPr>
      <w:r w:rsidRPr="00746D56">
        <w:rPr>
          <w:rFonts w:hint="cs"/>
          <w:rtl/>
        </w:rPr>
        <w:t>סעיף</w:t>
      </w:r>
      <w:r w:rsidR="00641FB0" w:rsidRPr="00746D56">
        <w:rPr>
          <w:rFonts w:hint="cs"/>
          <w:rtl/>
        </w:rPr>
        <w:t xml:space="preserve"> י"ב - כסף תחת הבימה</w:t>
      </w:r>
    </w:p>
    <w:p w:rsidR="00641FB0" w:rsidRPr="00746D56" w:rsidRDefault="00641FB0" w:rsidP="00653BB6">
      <w:pPr>
        <w:pStyle w:val="2"/>
        <w:tabs>
          <w:tab w:val="clear" w:pos="397"/>
          <w:tab w:val="left" w:pos="27"/>
        </w:tabs>
        <w:ind w:hanging="284"/>
      </w:pPr>
      <w:r w:rsidRPr="00746D56">
        <w:rPr>
          <w:rFonts w:hint="cs"/>
          <w:bCs/>
          <w:rtl/>
        </w:rPr>
        <w:t xml:space="preserve">גבאי שמניח את הכסף </w:t>
      </w:r>
      <w:r w:rsidRPr="00746D56">
        <w:rPr>
          <w:rFonts w:hint="cs"/>
          <w:rtl/>
        </w:rPr>
        <w:t>תחת הבימה כי קשה לו לסחוב הביתה, ונגנב מה דינו, ובפרט שראה ילדים פעם מחטטים שם שמונחים שם גם הסוכריות.</w:t>
      </w:r>
    </w:p>
    <w:p w:rsidR="00641FB0" w:rsidRPr="00746D56" w:rsidRDefault="00641FB0" w:rsidP="00003CFA">
      <w:pPr>
        <w:pStyle w:val="a4"/>
        <w:rPr>
          <w:sz w:val="24"/>
          <w:rtl/>
        </w:rPr>
      </w:pPr>
      <w:r w:rsidRPr="00746D56">
        <w:rPr>
          <w:rFonts w:hint="cs"/>
          <w:b/>
          <w:bCs/>
          <w:sz w:val="24"/>
          <w:rtl/>
        </w:rPr>
        <w:t xml:space="preserve">תשובה: </w:t>
      </w:r>
      <w:r w:rsidRPr="00746D56">
        <w:rPr>
          <w:rFonts w:hint="cs"/>
          <w:sz w:val="24"/>
          <w:rtl/>
        </w:rPr>
        <w:t xml:space="preserve">אותם מתפללים </w:t>
      </w:r>
      <w:r w:rsidRPr="00746D56">
        <w:rPr>
          <w:rFonts w:hint="cs"/>
          <w:b/>
          <w:bCs/>
          <w:sz w:val="24"/>
          <w:rtl/>
        </w:rPr>
        <w:t>שיודעים</w:t>
      </w:r>
      <w:r w:rsidRPr="00746D56">
        <w:rPr>
          <w:rFonts w:hint="cs"/>
          <w:sz w:val="24"/>
          <w:rtl/>
        </w:rPr>
        <w:t xml:space="preserve"> שהגבאי מניח שם את הכסף אמרו "אנחנו סומכים על הגבאי", אמירה זו נבובה, כי הם יודעים שאינו שומר אלא הולך לביתו, אז לא נקרא לא לשמור, ואם כן, הם פשעו בכספים שהקדישו להקדש, ועליהם לתרום מחדש. ומי שלא ידע שהגבאי אינו שומר כראוי פטור, והגבאי שפשע חייב</w:t>
      </w:r>
      <w:r w:rsidR="00655C43" w:rsidRPr="00746D56">
        <w:rPr>
          <w:rFonts w:hint="cs"/>
          <w:sz w:val="24"/>
          <w:rtl/>
        </w:rPr>
        <w:t>, ואין פטור של שלא לחלק, כי מדובר בהקדש בית הכנסת ידוע ונחשב שלו</w:t>
      </w:r>
      <w:r w:rsidRPr="00746D56">
        <w:rPr>
          <w:rFonts w:hint="cs"/>
          <w:sz w:val="24"/>
          <w:rtl/>
        </w:rPr>
        <w:t>.</w:t>
      </w:r>
    </w:p>
    <w:p w:rsidR="007E07CC" w:rsidRPr="00746D56" w:rsidRDefault="007E07CC" w:rsidP="005B4D2F">
      <w:pPr>
        <w:pStyle w:val="5"/>
        <w:spacing w:before="200"/>
        <w:rPr>
          <w:rtl/>
        </w:rPr>
      </w:pPr>
      <w:r w:rsidRPr="00746D56">
        <w:rPr>
          <w:rFonts w:hint="cs"/>
          <w:rtl/>
        </w:rPr>
        <w:t>סעיף כא</w:t>
      </w:r>
      <w:r w:rsidR="00CD2338" w:rsidRPr="00746D56">
        <w:rPr>
          <w:rFonts w:hint="cs"/>
          <w:rtl/>
        </w:rPr>
        <w:t xml:space="preserve"> עד כו - </w:t>
      </w:r>
      <w:r w:rsidR="00602C5E" w:rsidRPr="00746D56">
        <w:rPr>
          <w:rFonts w:hint="cs"/>
          <w:rtl/>
        </w:rPr>
        <w:t>אין רצוני הנהג נוסף</w:t>
      </w:r>
    </w:p>
    <w:p w:rsidR="00602C5E" w:rsidRPr="00746D56" w:rsidRDefault="007E07CC" w:rsidP="00C132BE">
      <w:pPr>
        <w:pStyle w:val="2"/>
        <w:tabs>
          <w:tab w:val="clear" w:pos="397"/>
          <w:tab w:val="left" w:pos="27"/>
        </w:tabs>
        <w:ind w:hanging="284"/>
      </w:pPr>
      <w:r w:rsidRPr="00746D56">
        <w:rPr>
          <w:rFonts w:hint="cs"/>
          <w:b/>
          <w:bCs/>
          <w:rtl/>
        </w:rPr>
        <w:t xml:space="preserve">שאלה: </w:t>
      </w:r>
      <w:r w:rsidRPr="00746D56">
        <w:rPr>
          <w:rFonts w:hint="cs"/>
          <w:rtl/>
        </w:rPr>
        <w:t>שכר רכב ונתן ל</w:t>
      </w:r>
      <w:r w:rsidR="00D1679C" w:rsidRPr="00746D56">
        <w:rPr>
          <w:rFonts w:hint="cs"/>
          <w:rtl/>
        </w:rPr>
        <w:t>חבר</w:t>
      </w:r>
      <w:r w:rsidR="005B35DA" w:rsidRPr="00746D56">
        <w:rPr>
          <w:rFonts w:hint="cs"/>
          <w:rtl/>
        </w:rPr>
        <w:t xml:space="preserve"> שלו לנהוג</w:t>
      </w:r>
      <w:r w:rsidR="00B577EC" w:rsidRPr="00746D56">
        <w:rPr>
          <w:rFonts w:hint="cs"/>
          <w:rtl/>
        </w:rPr>
        <w:t>:</w:t>
      </w:r>
      <w:r w:rsidRPr="00746D56">
        <w:rPr>
          <w:rFonts w:hint="cs"/>
          <w:rtl/>
        </w:rPr>
        <w:t xml:space="preserve"> </w:t>
      </w:r>
    </w:p>
    <w:p w:rsidR="007E07CC" w:rsidRPr="00746D56" w:rsidRDefault="00CD2338" w:rsidP="00C12C96">
      <w:pPr>
        <w:pStyle w:val="2"/>
        <w:numPr>
          <w:ilvl w:val="0"/>
          <w:numId w:val="0"/>
        </w:numPr>
        <w:tabs>
          <w:tab w:val="clear" w:pos="397"/>
          <w:tab w:val="left" w:pos="27"/>
        </w:tabs>
        <w:ind w:left="248"/>
        <w:rPr>
          <w:rtl/>
        </w:rPr>
      </w:pPr>
      <w:r w:rsidRPr="00746D56">
        <w:rPr>
          <w:rFonts w:hint="cs"/>
          <w:b/>
          <w:bCs/>
          <w:rtl/>
        </w:rPr>
        <w:t xml:space="preserve">א. </w:t>
      </w:r>
      <w:r w:rsidR="001D17A6" w:rsidRPr="00746D56">
        <w:rPr>
          <w:rFonts w:hint="cs"/>
          <w:b/>
          <w:bCs/>
          <w:rtl/>
        </w:rPr>
        <w:t xml:space="preserve">פשע </w:t>
      </w:r>
      <w:r w:rsidR="00B577EC" w:rsidRPr="00746D56">
        <w:rPr>
          <w:rFonts w:hint="cs"/>
          <w:rtl/>
        </w:rPr>
        <w:t xml:space="preserve">מה הדין </w:t>
      </w:r>
      <w:r w:rsidR="00AF3AA5" w:rsidRPr="00746D56">
        <w:rPr>
          <w:rFonts w:hint="cs"/>
          <w:rtl/>
        </w:rPr>
        <w:t>כהשני גרם לתאונה</w:t>
      </w:r>
      <w:r w:rsidR="005B35DA" w:rsidRPr="00746D56">
        <w:rPr>
          <w:rFonts w:hint="cs"/>
          <w:rtl/>
        </w:rPr>
        <w:t xml:space="preserve"> בפשיעה שהחנה את הרכב במקום שבקלות הרכבים העו"ש יכולים להזיק לו</w:t>
      </w:r>
      <w:r w:rsidR="00AF3AA5" w:rsidRPr="00746D56">
        <w:rPr>
          <w:rFonts w:hint="cs"/>
          <w:rtl/>
        </w:rPr>
        <w:t xml:space="preserve">. </w:t>
      </w:r>
      <w:r w:rsidR="00AF3AA5" w:rsidRPr="00746D56">
        <w:rPr>
          <w:rFonts w:hint="cs"/>
          <w:b/>
          <w:bCs/>
          <w:rtl/>
        </w:rPr>
        <w:t>ב.</w:t>
      </w:r>
      <w:r w:rsidR="00AF3AA5" w:rsidRPr="00746D56">
        <w:rPr>
          <w:rFonts w:hint="cs"/>
          <w:rtl/>
        </w:rPr>
        <w:t xml:space="preserve"> </w:t>
      </w:r>
      <w:r w:rsidR="00DD17F9" w:rsidRPr="00746D56">
        <w:rPr>
          <w:rFonts w:hint="cs"/>
          <w:rtl/>
        </w:rPr>
        <w:t xml:space="preserve">מה הדין אם החבר לא ידע שהנותן לו אינו הבעלים האם נעשה שומר. </w:t>
      </w:r>
      <w:r w:rsidR="00DD17F9" w:rsidRPr="00746D56">
        <w:rPr>
          <w:rFonts w:hint="cs"/>
          <w:b/>
          <w:bCs/>
          <w:rtl/>
        </w:rPr>
        <w:t xml:space="preserve">ג. </w:t>
      </w:r>
      <w:r w:rsidR="00B577EC" w:rsidRPr="00746D56">
        <w:rPr>
          <w:rFonts w:hint="cs"/>
          <w:rtl/>
        </w:rPr>
        <w:t xml:space="preserve">כשספק אם השני </w:t>
      </w:r>
      <w:r w:rsidR="00C132BE" w:rsidRPr="00746D56">
        <w:rPr>
          <w:rFonts w:hint="cs"/>
          <w:rtl/>
        </w:rPr>
        <w:t xml:space="preserve">פשע. </w:t>
      </w:r>
      <w:r w:rsidR="00DD17F9" w:rsidRPr="00746D56">
        <w:rPr>
          <w:rFonts w:hint="cs"/>
          <w:b/>
          <w:bCs/>
          <w:rtl/>
        </w:rPr>
        <w:t>ד</w:t>
      </w:r>
      <w:r w:rsidR="00C132BE" w:rsidRPr="00746D56">
        <w:rPr>
          <w:rFonts w:hint="cs"/>
          <w:b/>
          <w:bCs/>
          <w:rtl/>
        </w:rPr>
        <w:t>. הזיק</w:t>
      </w:r>
      <w:r w:rsidR="00C132BE" w:rsidRPr="00746D56">
        <w:rPr>
          <w:rFonts w:hint="cs"/>
          <w:rtl/>
        </w:rPr>
        <w:t xml:space="preserve"> חיובו וחיוב הראשון</w:t>
      </w:r>
      <w:r w:rsidR="00DD17F9" w:rsidRPr="00746D56">
        <w:rPr>
          <w:rFonts w:hint="cs"/>
          <w:b/>
          <w:bCs/>
          <w:rtl/>
        </w:rPr>
        <w:t>. ה</w:t>
      </w:r>
      <w:r w:rsidR="00C132BE" w:rsidRPr="00746D56">
        <w:rPr>
          <w:rFonts w:hint="cs"/>
          <w:b/>
          <w:bCs/>
          <w:rtl/>
        </w:rPr>
        <w:t xml:space="preserve">. וספק </w:t>
      </w:r>
      <w:r w:rsidR="00C132BE" w:rsidRPr="00746D56">
        <w:rPr>
          <w:rFonts w:hint="cs"/>
          <w:rtl/>
        </w:rPr>
        <w:t xml:space="preserve">אשם בתאונה. </w:t>
      </w:r>
      <w:r w:rsidR="00DD17F9" w:rsidRPr="00746D56">
        <w:rPr>
          <w:rFonts w:hint="cs"/>
          <w:b/>
          <w:bCs/>
          <w:rtl/>
        </w:rPr>
        <w:t>ו</w:t>
      </w:r>
      <w:r w:rsidR="00C132BE" w:rsidRPr="00746D56">
        <w:rPr>
          <w:rFonts w:hint="cs"/>
          <w:b/>
          <w:bCs/>
          <w:rtl/>
        </w:rPr>
        <w:t xml:space="preserve">. </w:t>
      </w:r>
      <w:r w:rsidR="00C132BE" w:rsidRPr="00746D56">
        <w:rPr>
          <w:rFonts w:hint="cs"/>
          <w:rtl/>
        </w:rPr>
        <w:t>וכש</w:t>
      </w:r>
      <w:r w:rsidR="00B577EC" w:rsidRPr="00746D56">
        <w:rPr>
          <w:rFonts w:hint="cs"/>
          <w:rtl/>
        </w:rPr>
        <w:t>היה אנוס.</w:t>
      </w:r>
    </w:p>
    <w:p w:rsidR="00602C5E" w:rsidRPr="00746D56" w:rsidRDefault="00A90E9F" w:rsidP="00B23FFB">
      <w:pPr>
        <w:pStyle w:val="30ArialArial"/>
        <w:rPr>
          <w:rtl/>
        </w:rPr>
      </w:pPr>
      <w:r w:rsidRPr="00746D56">
        <w:rPr>
          <w:rFonts w:hint="cs"/>
          <w:rtl/>
        </w:rPr>
        <w:t xml:space="preserve">סעיף כ"ו - </w:t>
      </w:r>
      <w:r w:rsidR="00602C5E" w:rsidRPr="00746D56">
        <w:rPr>
          <w:rFonts w:hint="cs"/>
          <w:rtl/>
        </w:rPr>
        <w:t>שומר מדעת עצמו</w:t>
      </w:r>
    </w:p>
    <w:p w:rsidR="00E85DA4" w:rsidRPr="00746D56" w:rsidRDefault="007E07CC" w:rsidP="00D67701">
      <w:pPr>
        <w:pStyle w:val="2"/>
        <w:numPr>
          <w:ilvl w:val="0"/>
          <w:numId w:val="12"/>
        </w:numPr>
        <w:tabs>
          <w:tab w:val="clear" w:pos="397"/>
          <w:tab w:val="left" w:pos="168"/>
        </w:tabs>
        <w:ind w:left="0" w:hanging="168"/>
      </w:pPr>
      <w:r w:rsidRPr="00746D56">
        <w:rPr>
          <w:rFonts w:hint="cs"/>
          <w:b/>
          <w:bCs/>
          <w:rtl/>
        </w:rPr>
        <w:t>תשובה:</w:t>
      </w:r>
      <w:r w:rsidRPr="00746D56">
        <w:rPr>
          <w:rFonts w:hint="cs"/>
          <w:b/>
          <w:bCs/>
        </w:rPr>
        <w:t xml:space="preserve"> </w:t>
      </w:r>
      <w:r w:rsidR="00FA2E43" w:rsidRPr="00746D56">
        <w:rPr>
          <w:rFonts w:hint="cs"/>
          <w:rtl/>
        </w:rPr>
        <w:t>שומר שמסר לשומר דעת הש"ך (ס"ק מ"א)</w:t>
      </w:r>
      <w:r w:rsidR="00A90E9F" w:rsidRPr="00746D56">
        <w:rPr>
          <w:rFonts w:hint="cs"/>
          <w:rtl/>
        </w:rPr>
        <w:t xml:space="preserve"> שהשני נחשב </w:t>
      </w:r>
      <w:r w:rsidR="005B35DA" w:rsidRPr="00746D56">
        <w:rPr>
          <w:rFonts w:hint="cs"/>
          <w:b/>
          <w:bCs/>
          <w:rtl/>
        </w:rPr>
        <w:t>שומר</w:t>
      </w:r>
      <w:r w:rsidR="005B35DA" w:rsidRPr="00746D56">
        <w:rPr>
          <w:rFonts w:hint="cs"/>
          <w:rtl/>
        </w:rPr>
        <w:t xml:space="preserve"> </w:t>
      </w:r>
      <w:r w:rsidR="005B35DA" w:rsidRPr="00746D56">
        <w:rPr>
          <w:rFonts w:hint="cs"/>
          <w:b/>
          <w:bCs/>
          <w:rtl/>
        </w:rPr>
        <w:t xml:space="preserve">גם </w:t>
      </w:r>
      <w:r w:rsidR="00A10DCE" w:rsidRPr="00746D56">
        <w:rPr>
          <w:rFonts w:hint="cs"/>
          <w:b/>
          <w:bCs/>
          <w:rtl/>
        </w:rPr>
        <w:t>כ</w:t>
      </w:r>
      <w:r w:rsidR="005B35DA" w:rsidRPr="00746D56">
        <w:rPr>
          <w:rFonts w:hint="cs"/>
          <w:b/>
          <w:bCs/>
          <w:rtl/>
        </w:rPr>
        <w:t>שאינו מבני ביתו</w:t>
      </w:r>
      <w:r w:rsidR="00D546F1" w:rsidRPr="00746D56">
        <w:rPr>
          <w:rFonts w:hint="cs"/>
          <w:rtl/>
        </w:rPr>
        <w:t xml:space="preserve">, </w:t>
      </w:r>
      <w:r w:rsidR="003F2845" w:rsidRPr="00746D56">
        <w:rPr>
          <w:rFonts w:hint="cs"/>
          <w:rtl/>
        </w:rPr>
        <w:t>כפי שה</w:t>
      </w:r>
      <w:r w:rsidR="002E5D99" w:rsidRPr="00746D56">
        <w:rPr>
          <w:rFonts w:hint="cs"/>
          <w:rtl/>
        </w:rPr>
        <w:t>תבאר גם ב</w:t>
      </w:r>
      <w:r w:rsidR="003F2845" w:rsidRPr="00746D56">
        <w:rPr>
          <w:rFonts w:hint="cs"/>
          <w:rtl/>
        </w:rPr>
        <w:t>שיעור</w:t>
      </w:r>
      <w:r w:rsidR="002E5D99" w:rsidRPr="00746D56">
        <w:rPr>
          <w:rFonts w:hint="cs"/>
          <w:rtl/>
        </w:rPr>
        <w:t xml:space="preserve"> עיון</w:t>
      </w:r>
      <w:r w:rsidR="003F2845" w:rsidRPr="00746D56">
        <w:rPr>
          <w:rFonts w:hint="cs"/>
          <w:rtl/>
        </w:rPr>
        <w:t xml:space="preserve">, הן ממה שכתב </w:t>
      </w:r>
      <w:r w:rsidR="002E5D99" w:rsidRPr="00746D56">
        <w:rPr>
          <w:rFonts w:hint="cs"/>
          <w:rtl/>
        </w:rPr>
        <w:t xml:space="preserve">הש"ך </w:t>
      </w:r>
      <w:r w:rsidR="003F2845" w:rsidRPr="00746D56">
        <w:rPr>
          <w:rFonts w:hint="cs"/>
          <w:rtl/>
        </w:rPr>
        <w:t xml:space="preserve">שגובה ממנו, והן </w:t>
      </w:r>
      <w:r w:rsidR="00EB1B70" w:rsidRPr="00746D56">
        <w:rPr>
          <w:rFonts w:hint="cs"/>
          <w:rtl/>
        </w:rPr>
        <w:t xml:space="preserve">ממה שפסק (סוף ס"ק מ"ח) שאם ישבע השומר חינם הראשון שנגנבה מהשני יהיה פטור משבועה שלא שלח השני בה יד, ואם השני שומר עבור הראשון, לכאורה מה שמחייב את השני צריך לחייב את הראשון, ועל כרחך השני שומר רק לבעלים, </w:t>
      </w:r>
      <w:r w:rsidR="00A90E9F" w:rsidRPr="00746D56">
        <w:rPr>
          <w:rFonts w:hint="cs"/>
          <w:rtl/>
        </w:rPr>
        <w:t>ולכן אם היה הימניה</w:t>
      </w:r>
      <w:r w:rsidR="003F2845" w:rsidRPr="00746D56">
        <w:rPr>
          <w:rFonts w:hint="cs"/>
          <w:rtl/>
        </w:rPr>
        <w:t xml:space="preserve"> כגון ברגיל נשבע שבועת השומרים.</w:t>
      </w:r>
      <w:r w:rsidR="00FA2E43" w:rsidRPr="00746D56">
        <w:rPr>
          <w:rFonts w:hint="cs"/>
          <w:rtl/>
        </w:rPr>
        <w:t xml:space="preserve"> ועיין בטבעת החושן שביאר את הענין, אבל בסיס הפטור הוא שעיקר המחויבות שלו להעביר לאחר בלי פשיעה, ודי לו בכך כי העמיד שומר תחתיו.</w:t>
      </w:r>
    </w:p>
    <w:p w:rsidR="00972598" w:rsidRPr="00746D56" w:rsidRDefault="00D546F1" w:rsidP="00ED7171">
      <w:pPr>
        <w:pStyle w:val="2"/>
        <w:numPr>
          <w:ilvl w:val="0"/>
          <w:numId w:val="0"/>
        </w:numPr>
        <w:tabs>
          <w:tab w:val="clear" w:pos="397"/>
          <w:tab w:val="left" w:pos="168"/>
        </w:tabs>
        <w:rPr>
          <w:rtl/>
        </w:rPr>
      </w:pPr>
      <w:r w:rsidRPr="00746D56">
        <w:rPr>
          <w:rFonts w:hint="cs"/>
          <w:rtl/>
        </w:rPr>
        <w:t>אבל נתה"מ (ס"ק כ"ו) סבר שאינו שומר של בעלים כיון שלא קיבלו על עצמו, והבעלי</w:t>
      </w:r>
      <w:r w:rsidR="00745636" w:rsidRPr="00746D56">
        <w:rPr>
          <w:rFonts w:hint="cs"/>
          <w:rtl/>
        </w:rPr>
        <w:t>ם תובעו רק מדר' נתן</w:t>
      </w:r>
      <w:r w:rsidR="00EB1B70" w:rsidRPr="00746D56">
        <w:rPr>
          <w:rFonts w:hint="cs"/>
          <w:rtl/>
        </w:rPr>
        <w:t xml:space="preserve">, וכך כתב בנתה"מ (ס"ק ל"ב) שאינו נשבע שלא שלח יד </w:t>
      </w:r>
      <w:r w:rsidR="00FA2E43" w:rsidRPr="00746D56">
        <w:rPr>
          <w:rFonts w:hint="cs"/>
          <w:rtl/>
        </w:rPr>
        <w:t xml:space="preserve">רק </w:t>
      </w:r>
      <w:r w:rsidR="00EB1B70" w:rsidRPr="00746D56">
        <w:rPr>
          <w:rFonts w:hint="cs"/>
          <w:rtl/>
        </w:rPr>
        <w:t xml:space="preserve">משום שאין מקום לחשוד שארע כאן ממה שהתורה חייבה עליה רק בגלגול, משמע שאם השני היה שולח יד, לא היינו אומרים מעשהו של השני הוא לחייבו והראשון </w:t>
      </w:r>
      <w:r w:rsidR="00E564EC" w:rsidRPr="00746D56">
        <w:rPr>
          <w:rFonts w:hint="cs"/>
          <w:rtl/>
        </w:rPr>
        <w:t>יפטר כיון שלמעשה נאבד הפקדון באונס</w:t>
      </w:r>
      <w:r w:rsidR="00EB1B70" w:rsidRPr="00746D56">
        <w:rPr>
          <w:rFonts w:hint="cs"/>
          <w:rtl/>
        </w:rPr>
        <w:t xml:space="preserve">, </w:t>
      </w:r>
      <w:r w:rsidR="00953E2E" w:rsidRPr="00746D56">
        <w:rPr>
          <w:rFonts w:hint="cs"/>
          <w:rtl/>
        </w:rPr>
        <w:t>אלא כיון שנאבד</w:t>
      </w:r>
      <w:r w:rsidR="00972598" w:rsidRPr="00746D56">
        <w:rPr>
          <w:rFonts w:hint="cs"/>
          <w:rtl/>
        </w:rPr>
        <w:t xml:space="preserve"> אצל השומר ששמר עבורו גם הוא חייב</w:t>
      </w:r>
      <w:r w:rsidR="00736245" w:rsidRPr="00746D56">
        <w:rPr>
          <w:rStyle w:val="ac"/>
          <w:rtl/>
        </w:rPr>
        <w:footnoteReference w:id="3"/>
      </w:r>
      <w:r w:rsidR="00745636" w:rsidRPr="00746D56">
        <w:rPr>
          <w:rFonts w:hint="cs"/>
          <w:rtl/>
        </w:rPr>
        <w:t xml:space="preserve">. </w:t>
      </w:r>
    </w:p>
    <w:p w:rsidR="001600D3" w:rsidRPr="00746D56" w:rsidRDefault="00972598" w:rsidP="00ED7171">
      <w:pPr>
        <w:pStyle w:val="2"/>
        <w:numPr>
          <w:ilvl w:val="0"/>
          <w:numId w:val="0"/>
        </w:numPr>
        <w:tabs>
          <w:tab w:val="clear" w:pos="397"/>
          <w:tab w:val="left" w:pos="168"/>
        </w:tabs>
        <w:rPr>
          <w:rtl/>
        </w:rPr>
      </w:pPr>
      <w:r w:rsidRPr="00746D56">
        <w:rPr>
          <w:rFonts w:hint="cs"/>
          <w:rtl/>
        </w:rPr>
        <w:lastRenderedPageBreak/>
        <w:t>ומה ש</w:t>
      </w:r>
      <w:r w:rsidR="00D546F1" w:rsidRPr="00746D56">
        <w:rPr>
          <w:rFonts w:hint="cs"/>
          <w:rtl/>
        </w:rPr>
        <w:t xml:space="preserve">סיים </w:t>
      </w:r>
      <w:r w:rsidRPr="00746D56">
        <w:rPr>
          <w:rFonts w:hint="cs"/>
          <w:rtl/>
        </w:rPr>
        <w:t xml:space="preserve">נתה"מ (ס"ק כ"ו) </w:t>
      </w:r>
      <w:r w:rsidR="00745636" w:rsidRPr="00746D56">
        <w:rPr>
          <w:rFonts w:hint="cs"/>
          <w:rtl/>
        </w:rPr>
        <w:t>ב</w:t>
      </w:r>
      <w:r w:rsidR="00D546F1" w:rsidRPr="00746D56">
        <w:rPr>
          <w:rFonts w:hint="cs"/>
          <w:rtl/>
        </w:rPr>
        <w:t xml:space="preserve">ראיה </w:t>
      </w:r>
      <w:r w:rsidR="00D546F1" w:rsidRPr="00746D56">
        <w:rPr>
          <w:rFonts w:hint="cs"/>
          <w:b/>
          <w:bCs/>
          <w:rtl/>
        </w:rPr>
        <w:t>מהשוכר שמסר לשואל</w:t>
      </w:r>
      <w:r w:rsidR="00D546F1" w:rsidRPr="00746D56">
        <w:rPr>
          <w:rFonts w:hint="cs"/>
          <w:rtl/>
        </w:rPr>
        <w:t xml:space="preserve"> שהבעלים תובעו</w:t>
      </w:r>
      <w:r w:rsidR="00745636" w:rsidRPr="00746D56">
        <w:rPr>
          <w:rFonts w:hint="cs"/>
          <w:rtl/>
        </w:rPr>
        <w:t xml:space="preserve"> על מה שנאנס בידו</w:t>
      </w:r>
      <w:r w:rsidR="00D546F1" w:rsidRPr="00746D56">
        <w:rPr>
          <w:rFonts w:hint="cs"/>
          <w:rtl/>
        </w:rPr>
        <w:t xml:space="preserve">, </w:t>
      </w:r>
      <w:r w:rsidR="00171EDE" w:rsidRPr="00746D56">
        <w:rPr>
          <w:rFonts w:hint="cs"/>
          <w:rtl/>
        </w:rPr>
        <w:t>משמע ש</w:t>
      </w:r>
      <w:r w:rsidR="00ED7171" w:rsidRPr="00746D56">
        <w:rPr>
          <w:rFonts w:hint="cs"/>
          <w:rtl/>
        </w:rPr>
        <w:t>זה מלבד הטעם שכתב לפני כן לחייב מ</w:t>
      </w:r>
      <w:r w:rsidR="00171EDE" w:rsidRPr="00746D56">
        <w:rPr>
          <w:rFonts w:hint="cs"/>
          <w:rtl/>
        </w:rPr>
        <w:t>דר' נתן</w:t>
      </w:r>
      <w:r w:rsidR="00ED7171" w:rsidRPr="00746D56">
        <w:rPr>
          <w:rFonts w:hint="cs"/>
          <w:rtl/>
        </w:rPr>
        <w:t>, מה גם שאם מדר' נתן אז לשו"ע כשיש לשוכר לא היה יכול הבעלים לגבות מהשואל, [וערוך השלחן (סע' מ"ז) סבר שזה גם הדין של שוכר שהשאיל, ו</w:t>
      </w:r>
      <w:r w:rsidR="00EE3DE3" w:rsidRPr="00746D56">
        <w:rPr>
          <w:rFonts w:hint="cs"/>
          <w:rtl/>
        </w:rPr>
        <w:t>נשמע שפירש כך גם בדעת הש"ך וזה ודאי לא נראה מדבריו</w:t>
      </w:r>
      <w:r w:rsidR="00B1227B" w:rsidRPr="00746D56">
        <w:rPr>
          <w:rFonts w:hint="cs"/>
          <w:rtl/>
        </w:rPr>
        <w:t xml:space="preserve"> ולכך השיגו נתה"מ</w:t>
      </w:r>
      <w:r w:rsidR="00ED7171" w:rsidRPr="00746D56">
        <w:rPr>
          <w:rFonts w:hint="cs"/>
          <w:rtl/>
        </w:rPr>
        <w:t>]</w:t>
      </w:r>
      <w:r w:rsidR="00171EDE" w:rsidRPr="00746D56">
        <w:rPr>
          <w:rFonts w:hint="cs"/>
          <w:rtl/>
        </w:rPr>
        <w:t xml:space="preserve">. אלא </w:t>
      </w:r>
      <w:r w:rsidR="001600D3" w:rsidRPr="00746D56">
        <w:rPr>
          <w:rFonts w:hint="cs"/>
          <w:rtl/>
        </w:rPr>
        <w:t xml:space="preserve">היינו כי גם אם עיקר חיוב השמירה הוא כלפי השומר הראשון, </w:t>
      </w:r>
      <w:r w:rsidR="001600D3" w:rsidRPr="00746D56">
        <w:rPr>
          <w:rFonts w:hint="cs"/>
          <w:b/>
          <w:bCs/>
          <w:rtl/>
        </w:rPr>
        <w:t>חיוב תשלומין</w:t>
      </w:r>
      <w:r w:rsidR="001600D3" w:rsidRPr="00746D56">
        <w:rPr>
          <w:rFonts w:hint="cs"/>
          <w:rtl/>
        </w:rPr>
        <w:t xml:space="preserve"> הוא כלפי הבעלים. דהיינו שאף אם אין לו זכויות שומר כלפי הבעלים מדעת עצמו, אבל מתחייב על שמירתו לבעלים.</w:t>
      </w:r>
    </w:p>
    <w:p w:rsidR="007B4445" w:rsidRPr="00746D56" w:rsidRDefault="00D546F1" w:rsidP="00E85DA4">
      <w:pPr>
        <w:pStyle w:val="2"/>
        <w:numPr>
          <w:ilvl w:val="0"/>
          <w:numId w:val="0"/>
        </w:numPr>
        <w:tabs>
          <w:tab w:val="clear" w:pos="397"/>
          <w:tab w:val="left" w:pos="168"/>
        </w:tabs>
        <w:rPr>
          <w:rtl/>
        </w:rPr>
      </w:pPr>
      <w:r w:rsidRPr="00746D56">
        <w:rPr>
          <w:rFonts w:hint="cs"/>
          <w:rtl/>
        </w:rPr>
        <w:t xml:space="preserve">וכך מצאנו </w:t>
      </w:r>
      <w:r w:rsidR="00D7737A" w:rsidRPr="00746D56">
        <w:rPr>
          <w:rFonts w:hint="cs"/>
          <w:rtl/>
        </w:rPr>
        <w:t xml:space="preserve">בשו"ע (סי' </w:t>
      </w:r>
      <w:r w:rsidR="00D7737A" w:rsidRPr="00746D56">
        <w:rPr>
          <w:rFonts w:hint="cs"/>
          <w:b/>
          <w:bCs/>
          <w:rtl/>
        </w:rPr>
        <w:t>שס"ג</w:t>
      </w:r>
      <w:r w:rsidR="00D7737A" w:rsidRPr="00746D56">
        <w:rPr>
          <w:rFonts w:hint="cs"/>
          <w:rtl/>
        </w:rPr>
        <w:t xml:space="preserve"> סע' ה') </w:t>
      </w:r>
      <w:r w:rsidRPr="00746D56">
        <w:rPr>
          <w:rFonts w:hint="cs"/>
          <w:rtl/>
        </w:rPr>
        <w:t>ש</w:t>
      </w:r>
      <w:r w:rsidR="00825644" w:rsidRPr="00746D56">
        <w:rPr>
          <w:rFonts w:hint="cs"/>
          <w:rtl/>
        </w:rPr>
        <w:t xml:space="preserve">אם גם השני </w:t>
      </w:r>
      <w:r w:rsidR="00825644" w:rsidRPr="00746D56">
        <w:rPr>
          <w:rFonts w:hint="cs"/>
          <w:b/>
          <w:bCs/>
          <w:rtl/>
        </w:rPr>
        <w:t xml:space="preserve">מוכן לשלם </w:t>
      </w:r>
      <w:r w:rsidR="00825644" w:rsidRPr="00746D56">
        <w:rPr>
          <w:rFonts w:hint="cs"/>
          <w:rtl/>
        </w:rPr>
        <w:t>שכר</w:t>
      </w:r>
      <w:r w:rsidR="00E85DA4" w:rsidRPr="00746D56">
        <w:rPr>
          <w:rFonts w:hint="cs"/>
          <w:rtl/>
        </w:rPr>
        <w:t xml:space="preserve"> הספינה</w:t>
      </w:r>
      <w:r w:rsidR="00825644" w:rsidRPr="00746D56">
        <w:rPr>
          <w:rFonts w:hint="cs"/>
          <w:rtl/>
        </w:rPr>
        <w:t xml:space="preserve"> דינו כשוכר כאשר אין מניעה מצד המשכיר [כ</w:t>
      </w:r>
      <w:r w:rsidR="00D7737A" w:rsidRPr="00746D56">
        <w:rPr>
          <w:rFonts w:hint="cs"/>
          <w:rtl/>
        </w:rPr>
        <w:t xml:space="preserve">גון שאין זו חברת השכרה] </w:t>
      </w:r>
      <w:r w:rsidR="00825644" w:rsidRPr="00746D56">
        <w:rPr>
          <w:rFonts w:hint="cs"/>
          <w:rtl/>
        </w:rPr>
        <w:t xml:space="preserve">שלא צריך לכך דעת הבעלים כי עומד לכך, </w:t>
      </w:r>
      <w:r w:rsidR="00E85DA4" w:rsidRPr="00746D56">
        <w:rPr>
          <w:rFonts w:hint="cs"/>
          <w:rtl/>
        </w:rPr>
        <w:t>וכתב ה</w:t>
      </w:r>
      <w:r w:rsidR="00825644" w:rsidRPr="00746D56">
        <w:rPr>
          <w:rFonts w:hint="cs"/>
          <w:rtl/>
        </w:rPr>
        <w:t xml:space="preserve">סמ"ע (סי' שס"ג ס"ק י"ג) הטעם </w:t>
      </w:r>
      <w:r w:rsidR="00825644" w:rsidRPr="00746D56">
        <w:rPr>
          <w:rFonts w:hint="cs"/>
          <w:b/>
          <w:bCs/>
          <w:rtl/>
        </w:rPr>
        <w:t>שגובה שכירות מהשני</w:t>
      </w:r>
      <w:r w:rsidR="00825644" w:rsidRPr="00746D56">
        <w:rPr>
          <w:rFonts w:hint="cs"/>
          <w:rtl/>
        </w:rPr>
        <w:t xml:space="preserve"> משום שלשם כך ירד שלא רצה להיות גזלן, הרי שנעשה שוכר של בעלים בלי דעתו</w:t>
      </w:r>
      <w:r w:rsidR="00E85DA4" w:rsidRPr="00746D56">
        <w:rPr>
          <w:rFonts w:hint="cs"/>
          <w:rtl/>
        </w:rPr>
        <w:t xml:space="preserve">, עכ"פ </w:t>
      </w:r>
      <w:r w:rsidR="00E85DA4" w:rsidRPr="00746D56">
        <w:rPr>
          <w:rFonts w:hint="cs"/>
          <w:b/>
          <w:bCs/>
          <w:rtl/>
        </w:rPr>
        <w:t>שלא יהיה גזלן ולחובותיו</w:t>
      </w:r>
      <w:r w:rsidR="00745636" w:rsidRPr="00746D56">
        <w:rPr>
          <w:rFonts w:hint="cs"/>
          <w:rtl/>
        </w:rPr>
        <w:t>.</w:t>
      </w:r>
      <w:r w:rsidR="00825644" w:rsidRPr="00746D56">
        <w:rPr>
          <w:rFonts w:hint="cs"/>
          <w:rtl/>
        </w:rPr>
        <w:t xml:space="preserve"> </w:t>
      </w:r>
      <w:r w:rsidR="004E057C" w:rsidRPr="00746D56">
        <w:rPr>
          <w:rFonts w:hint="cs"/>
          <w:rtl/>
        </w:rPr>
        <w:t>אבל אין מכך ראיה שיוכל להשבע לפטור את הראשון, ואולי אם יתבע בעצמו תועיל לו שבועתו, כי לא מסתבר מחד לחייבו מדין שומר ומאידך לא לאפשר לו להשבע.</w:t>
      </w:r>
    </w:p>
    <w:p w:rsidR="007B4445" w:rsidRPr="00746D56" w:rsidRDefault="007B4445" w:rsidP="007B4445">
      <w:pPr>
        <w:pStyle w:val="30ArialArial"/>
      </w:pPr>
      <w:r w:rsidRPr="00746D56">
        <w:rPr>
          <w:rFonts w:hint="cs"/>
          <w:rtl/>
        </w:rPr>
        <w:t xml:space="preserve">לא התכוון לשלם </w:t>
      </w:r>
      <w:r w:rsidRPr="00746D56">
        <w:rPr>
          <w:rtl/>
        </w:rPr>
        <w:t>–</w:t>
      </w:r>
      <w:r w:rsidRPr="00746D56">
        <w:rPr>
          <w:rFonts w:hint="cs"/>
          <w:rtl/>
        </w:rPr>
        <w:t xml:space="preserve"> שואל שלא מדעת</w:t>
      </w:r>
    </w:p>
    <w:p w:rsidR="007B4445" w:rsidRPr="00746D56" w:rsidRDefault="007B4445" w:rsidP="00D67701">
      <w:pPr>
        <w:pStyle w:val="2"/>
        <w:numPr>
          <w:ilvl w:val="0"/>
          <w:numId w:val="12"/>
        </w:numPr>
        <w:tabs>
          <w:tab w:val="clear" w:pos="397"/>
          <w:tab w:val="left" w:pos="168"/>
        </w:tabs>
        <w:ind w:left="0" w:hanging="168"/>
      </w:pPr>
      <w:r w:rsidRPr="00746D56">
        <w:rPr>
          <w:rFonts w:hint="cs"/>
          <w:rtl/>
        </w:rPr>
        <w:t xml:space="preserve">אם השני לא התכוון לשלם דינו כשואל שלא מדעת גזלן שחייב על כל מה שארע אפילו באונס, אלא שיתכן שכיון שהראשון משלם את השכירות גם על הזמן שהשני שואל אין זו גזילה, וקצת משמע כך מהגמרא שהקשו רק לאביי שאין רצוני שיהיה פקדוני ביד אחר והוצרכו להעמיד לדעתך, אבל לרבא שחייב רק משום שלא הימניה לשני וכך הדין גם בשואל, משמע שאינו גזלן. </w:t>
      </w:r>
    </w:p>
    <w:p w:rsidR="007B4445" w:rsidRPr="00746D56" w:rsidRDefault="007B4445" w:rsidP="007B4445">
      <w:pPr>
        <w:pStyle w:val="2"/>
        <w:numPr>
          <w:ilvl w:val="0"/>
          <w:numId w:val="0"/>
        </w:numPr>
        <w:tabs>
          <w:tab w:val="clear" w:pos="397"/>
          <w:tab w:val="left" w:pos="168"/>
        </w:tabs>
        <w:rPr>
          <w:rtl/>
        </w:rPr>
      </w:pPr>
      <w:r w:rsidRPr="00746D56">
        <w:rPr>
          <w:rFonts w:hint="cs"/>
          <w:rtl/>
        </w:rPr>
        <w:t xml:space="preserve">ואם תאמר בספינה שרק עומדת להשכרה נפסק שרצה פחתה נוטל דהיינו שהבעלים יכול להתיחס אליו כגזלן, ובמה שונה השואל שקיבל מהשוכר שאם נאנס פטור. </w:t>
      </w:r>
    </w:p>
    <w:p w:rsidR="007B4445" w:rsidRPr="00746D56" w:rsidRDefault="007B4445" w:rsidP="007B4445">
      <w:pPr>
        <w:pStyle w:val="2"/>
        <w:numPr>
          <w:ilvl w:val="0"/>
          <w:numId w:val="0"/>
        </w:numPr>
        <w:tabs>
          <w:tab w:val="clear" w:pos="397"/>
          <w:tab w:val="left" w:pos="168"/>
        </w:tabs>
      </w:pPr>
      <w:r w:rsidRPr="00746D56">
        <w:rPr>
          <w:rFonts w:hint="cs"/>
          <w:rtl/>
        </w:rPr>
        <w:t>ולכאורה מוכרחים לומר שכיון שנכנס תחת מי שהבעלים השכיר לו לא חידש שימוש שהבעלים לא איפשר, ויכול להכניס שימושיו תחת הראשון ואחריותו, מה שאין כן התוקף ספינה שהחליט מעצמו להוציאה מרשות הבעלים ולהשתמש בה ורק הוא אחראי עליה דינו כגזלן.</w:t>
      </w:r>
    </w:p>
    <w:p w:rsidR="007B4445" w:rsidRPr="00746D56" w:rsidRDefault="007B4445" w:rsidP="00D67701">
      <w:pPr>
        <w:pStyle w:val="2"/>
        <w:numPr>
          <w:ilvl w:val="0"/>
          <w:numId w:val="12"/>
        </w:numPr>
        <w:tabs>
          <w:tab w:val="clear" w:pos="397"/>
          <w:tab w:val="left" w:pos="168"/>
        </w:tabs>
        <w:ind w:left="0" w:hanging="168"/>
      </w:pPr>
      <w:r w:rsidRPr="00746D56">
        <w:rPr>
          <w:rFonts w:hint="cs"/>
          <w:rtl/>
        </w:rPr>
        <w:t>ולפי זה מסתבר שאם הראשון היה שוכר מאדם פרטי, ומשעה שהעביר לנהג השני התכוון שהשני ישלם לבעלים, והשני לא התכוון לשלם, נעשה השני גזלן. ומאז חייבים שניהם על כל אונס.</w:t>
      </w:r>
    </w:p>
    <w:p w:rsidR="00EE4060" w:rsidRPr="00746D56" w:rsidRDefault="00EE4060" w:rsidP="00EE4060">
      <w:pPr>
        <w:pStyle w:val="30ArialArial"/>
        <w:rPr>
          <w:rtl/>
        </w:rPr>
      </w:pPr>
      <w:r w:rsidRPr="00746D56">
        <w:rPr>
          <w:rFonts w:hint="cs"/>
          <w:rtl/>
        </w:rPr>
        <w:t>חיוב כלפי ניזק</w:t>
      </w:r>
    </w:p>
    <w:p w:rsidR="00FA2E43" w:rsidRPr="00746D56" w:rsidRDefault="00EE4060" w:rsidP="00D67701">
      <w:pPr>
        <w:pStyle w:val="2"/>
        <w:numPr>
          <w:ilvl w:val="0"/>
          <w:numId w:val="12"/>
        </w:numPr>
        <w:tabs>
          <w:tab w:val="clear" w:pos="397"/>
          <w:tab w:val="left" w:pos="168"/>
        </w:tabs>
        <w:ind w:left="0" w:hanging="168"/>
      </w:pPr>
      <w:r w:rsidRPr="00746D56">
        <w:rPr>
          <w:rFonts w:hint="cs"/>
          <w:rtl/>
        </w:rPr>
        <w:t xml:space="preserve">גם אם יכול להעשות שומר לבעלים זה רק בתנאי </w:t>
      </w:r>
      <w:r w:rsidRPr="00746D56">
        <w:rPr>
          <w:rFonts w:hint="cs"/>
          <w:b/>
          <w:bCs/>
          <w:rtl/>
        </w:rPr>
        <w:t>שמקבל על עצמו את כל חיובי</w:t>
      </w:r>
      <w:r w:rsidRPr="00746D56">
        <w:rPr>
          <w:rFonts w:hint="cs"/>
          <w:rtl/>
        </w:rPr>
        <w:t xml:space="preserve"> השוכר הראשון</w:t>
      </w:r>
      <w:r w:rsidR="00FA2E43" w:rsidRPr="00746D56">
        <w:rPr>
          <w:rFonts w:hint="cs"/>
          <w:rtl/>
        </w:rPr>
        <w:t>, ומתכוון לשלם שכירות</w:t>
      </w:r>
      <w:r w:rsidRPr="00746D56">
        <w:rPr>
          <w:rFonts w:hint="cs"/>
          <w:rtl/>
        </w:rPr>
        <w:t xml:space="preserve">. </w:t>
      </w:r>
      <w:r w:rsidR="00FA2E43" w:rsidRPr="00746D56">
        <w:rPr>
          <w:rFonts w:hint="cs"/>
          <w:rtl/>
        </w:rPr>
        <w:t>ואת כל ה</w:t>
      </w:r>
      <w:r w:rsidR="00FA2E43" w:rsidRPr="00746D56">
        <w:rPr>
          <w:rFonts w:hint="cs"/>
          <w:b/>
          <w:bCs/>
          <w:rtl/>
        </w:rPr>
        <w:t>תנאים המחמירים</w:t>
      </w:r>
      <w:r w:rsidR="00FA2E43" w:rsidRPr="00746D56">
        <w:rPr>
          <w:rFonts w:hint="cs"/>
          <w:rtl/>
        </w:rPr>
        <w:t xml:space="preserve"> של המשכיר וכפי שמצוי בדרישותיה של חברת השכרה </w:t>
      </w:r>
      <w:r w:rsidR="00FA2E43" w:rsidRPr="00746D56">
        <w:rPr>
          <w:rFonts w:hint="cs"/>
          <w:b/>
          <w:rtl/>
        </w:rPr>
        <w:t>חייב גם השני</w:t>
      </w:r>
      <w:r w:rsidR="00FA2E43" w:rsidRPr="00746D56">
        <w:rPr>
          <w:rFonts w:hint="cs"/>
          <w:rtl/>
        </w:rPr>
        <w:t xml:space="preserve"> מדין ע</w:t>
      </w:r>
      <w:r w:rsidR="007B4445" w:rsidRPr="00746D56">
        <w:rPr>
          <w:rFonts w:hint="cs"/>
          <w:rtl/>
        </w:rPr>
        <w:t>רב</w:t>
      </w:r>
      <w:r w:rsidR="00FA2E43" w:rsidRPr="00746D56">
        <w:rPr>
          <w:rFonts w:hint="cs"/>
          <w:rtl/>
        </w:rPr>
        <w:t>.</w:t>
      </w:r>
    </w:p>
    <w:p w:rsidR="00EE4060" w:rsidRPr="00746D56" w:rsidRDefault="00EE4060" w:rsidP="00FA2E43">
      <w:pPr>
        <w:pStyle w:val="2"/>
        <w:numPr>
          <w:ilvl w:val="0"/>
          <w:numId w:val="0"/>
        </w:numPr>
        <w:tabs>
          <w:tab w:val="clear" w:pos="397"/>
          <w:tab w:val="left" w:pos="168"/>
        </w:tabs>
        <w:rPr>
          <w:rtl/>
        </w:rPr>
      </w:pPr>
      <w:r w:rsidRPr="00746D56">
        <w:rPr>
          <w:rFonts w:hint="cs"/>
          <w:rtl/>
        </w:rPr>
        <w:t xml:space="preserve">ואם כך קשה שפסק ברמב"ם שאם מסר לשני את בהמת הפקדון והזיקה, הניזק אינו תובע את השני על נזיקין שעשתה הבהמה ברשותו, לפי מה שנפסק בשו"ע (סי' שצ"ו סע' ט') כרמב"ם (נזקי ממון ד' י"א) ופירש הרה"מ והשלט"ג (ב"מ ל"ו. אות א'), ויש לומר שקיבל את כל החיובים כלפי שמירה לבעלים, אבל לא כלפי אדם זר שניזוק מהבהמה, בענין זה התחייב רק לשומר שנתן לו, כפי שפסק הרמב"ם שהראשון משלם לניזק ותובעו את השני. </w:t>
      </w:r>
    </w:p>
    <w:p w:rsidR="00EE4060" w:rsidRPr="00746D56" w:rsidRDefault="00EE4060" w:rsidP="00EE4060">
      <w:pPr>
        <w:pStyle w:val="2"/>
        <w:numPr>
          <w:ilvl w:val="0"/>
          <w:numId w:val="0"/>
        </w:numPr>
        <w:tabs>
          <w:tab w:val="clear" w:pos="397"/>
          <w:tab w:val="left" w:pos="168"/>
        </w:tabs>
        <w:rPr>
          <w:rtl/>
        </w:rPr>
      </w:pPr>
      <w:r w:rsidRPr="00746D56">
        <w:rPr>
          <w:rFonts w:hint="cs"/>
          <w:rtl/>
        </w:rPr>
        <w:t xml:space="preserve">והב"י והסמ"ע (שם) דחקו בדברי הרמב"ם שלא כרב המגיד וסברו שגם הרמב"ם מודה שאפשר לתובע גם את השני וכוונתו שלאו דוקא ותובע גם את השני כ דעת הראב"ד. </w:t>
      </w:r>
    </w:p>
    <w:p w:rsidR="0067264A" w:rsidRPr="00746D56" w:rsidRDefault="0067264A" w:rsidP="0067264A">
      <w:pPr>
        <w:pStyle w:val="30ArialArial"/>
      </w:pPr>
      <w:r w:rsidRPr="00746D56">
        <w:rPr>
          <w:rFonts w:hint="cs"/>
          <w:rtl/>
        </w:rPr>
        <w:t>בעליו עמו</w:t>
      </w:r>
    </w:p>
    <w:p w:rsidR="009E3F99" w:rsidRPr="00746D56" w:rsidRDefault="007B4445" w:rsidP="00D67701">
      <w:pPr>
        <w:pStyle w:val="2"/>
        <w:numPr>
          <w:ilvl w:val="0"/>
          <w:numId w:val="12"/>
        </w:numPr>
        <w:tabs>
          <w:tab w:val="clear" w:pos="397"/>
          <w:tab w:val="left" w:pos="168"/>
        </w:tabs>
        <w:ind w:left="0" w:hanging="168"/>
      </w:pPr>
      <w:r w:rsidRPr="00746D56">
        <w:rPr>
          <w:rFonts w:hint="cs"/>
          <w:rtl/>
        </w:rPr>
        <w:t xml:space="preserve">התבאר בשיעור שכל דין בעליו עמו שיש לבעלים עם הראשון אינו נוגע לפטור מכל מה שארע אצל השני כיון שזו רשות אחרת. אבל יש לציין עוד שגם כל פטור בעליו עמו שייך רק בין בעלי הממון האמיתי לשומר, וכמו שכתב הש"ך (ס"ק מ"א) שאינו בין השומר </w:t>
      </w:r>
      <w:r w:rsidR="0067264A" w:rsidRPr="00746D56">
        <w:rPr>
          <w:rFonts w:hint="cs"/>
          <w:rtl/>
        </w:rPr>
        <w:t xml:space="preserve">הראשון </w:t>
      </w:r>
      <w:r w:rsidRPr="00746D56">
        <w:rPr>
          <w:rFonts w:hint="cs"/>
          <w:rtl/>
        </w:rPr>
        <w:t xml:space="preserve">לשני, לכן גם אם הראשון </w:t>
      </w:r>
      <w:r w:rsidR="0067264A" w:rsidRPr="00746D56">
        <w:rPr>
          <w:rFonts w:hint="cs"/>
          <w:rtl/>
        </w:rPr>
        <w:t xml:space="preserve">סייע לשני בהדרכת הנהיגה, אין </w:t>
      </w:r>
      <w:r w:rsidRPr="00746D56">
        <w:rPr>
          <w:rFonts w:hint="cs"/>
          <w:rtl/>
        </w:rPr>
        <w:t>לשני פטור של בעליו עמו אפילו לא כלפי הראשון שאינו הבעלים. לא רק לדעת הש"ך לשיטתו שהעמיד את השני כשומר של הבעלים ולא שלו, אלא אף לנתה"מ שהתבאר שסבר שהשני משלים את השמירה של הראשון</w:t>
      </w:r>
      <w:r w:rsidR="009E3F99" w:rsidRPr="00746D56">
        <w:rPr>
          <w:rFonts w:hint="cs"/>
          <w:rtl/>
        </w:rPr>
        <w:t xml:space="preserve"> וחיובו לבעלים הוא מחמת חיובו כלפי הראשון מדר' נתן</w:t>
      </w:r>
      <w:r w:rsidRPr="00746D56">
        <w:rPr>
          <w:rFonts w:hint="cs"/>
          <w:rtl/>
        </w:rPr>
        <w:t xml:space="preserve">, עדיין </w:t>
      </w:r>
      <w:r w:rsidR="009E3F99" w:rsidRPr="00746D56">
        <w:rPr>
          <w:rFonts w:hint="cs"/>
          <w:rtl/>
        </w:rPr>
        <w:t>יש לומר שזהו חיוב נפרד אבל אינו שומר שלו אלא של הבעלים, וכפי שכתב נתה"מ (ס"ק כ"ב) שהאמא שומרת לבעלים על ידי הבן, ואין ראיה וגם לא שמענו ולא מסתבר לחדש שיהיה דיני בעליו עמו כלפי מי שאינו בעלים ממש.</w:t>
      </w:r>
    </w:p>
    <w:p w:rsidR="00602C5E" w:rsidRPr="00746D56" w:rsidRDefault="00A90E9F" w:rsidP="00B23FFB">
      <w:pPr>
        <w:pStyle w:val="30ArialArial"/>
        <w:rPr>
          <w:rtl/>
        </w:rPr>
      </w:pPr>
      <w:r w:rsidRPr="00746D56">
        <w:rPr>
          <w:rFonts w:hint="cs"/>
          <w:rtl/>
        </w:rPr>
        <w:t xml:space="preserve">סעיף כ"ג - </w:t>
      </w:r>
      <w:r w:rsidR="00602C5E" w:rsidRPr="00746D56">
        <w:rPr>
          <w:rFonts w:hint="cs"/>
          <w:rtl/>
        </w:rPr>
        <w:t>שומר מדעת הבעלים לבד</w:t>
      </w:r>
    </w:p>
    <w:p w:rsidR="00825644" w:rsidRPr="00746D56" w:rsidRDefault="005B35DA" w:rsidP="00D67701">
      <w:pPr>
        <w:pStyle w:val="2"/>
        <w:numPr>
          <w:ilvl w:val="0"/>
          <w:numId w:val="12"/>
        </w:numPr>
        <w:tabs>
          <w:tab w:val="clear" w:pos="397"/>
          <w:tab w:val="left" w:pos="168"/>
        </w:tabs>
        <w:ind w:left="0" w:hanging="168"/>
        <w:rPr>
          <w:rtl/>
        </w:rPr>
      </w:pPr>
      <w:r w:rsidRPr="00746D56">
        <w:rPr>
          <w:rFonts w:hint="cs"/>
          <w:b/>
          <w:bCs/>
          <w:rtl/>
        </w:rPr>
        <w:t xml:space="preserve"> הבעלים הסכים לראשון למסור לשני, והשני לא ידע האם נאמן: </w:t>
      </w:r>
    </w:p>
    <w:p w:rsidR="003217C5" w:rsidRPr="00746D56" w:rsidRDefault="003217C5" w:rsidP="003217C5">
      <w:pPr>
        <w:pStyle w:val="2"/>
        <w:numPr>
          <w:ilvl w:val="0"/>
          <w:numId w:val="0"/>
        </w:numPr>
        <w:tabs>
          <w:tab w:val="clear" w:pos="397"/>
          <w:tab w:val="left" w:pos="168"/>
        </w:tabs>
        <w:rPr>
          <w:rtl/>
        </w:rPr>
      </w:pPr>
      <w:r w:rsidRPr="00746D56">
        <w:rPr>
          <w:rFonts w:hint="cs"/>
          <w:rtl/>
        </w:rPr>
        <w:t>בני ביתו נעשים שומר בלי שקיבל</w:t>
      </w:r>
      <w:r w:rsidR="00EB1E64" w:rsidRPr="00746D56">
        <w:rPr>
          <w:rFonts w:hint="cs"/>
          <w:rtl/>
        </w:rPr>
        <w:t>ו</w:t>
      </w:r>
      <w:r w:rsidRPr="00746D56">
        <w:rPr>
          <w:rFonts w:hint="cs"/>
          <w:rtl/>
        </w:rPr>
        <w:t xml:space="preserve"> כל דיני השמירה כמו בדין האמא</w:t>
      </w:r>
      <w:r w:rsidR="00EB1E64" w:rsidRPr="00746D56">
        <w:rPr>
          <w:rFonts w:hint="cs"/>
          <w:rtl/>
        </w:rPr>
        <w:t>,</w:t>
      </w:r>
      <w:r w:rsidRPr="00746D56">
        <w:rPr>
          <w:rFonts w:hint="cs"/>
          <w:rtl/>
        </w:rPr>
        <w:t xml:space="preserve"> רק משום שהבעלים הסכים שבני ביתו יהיו שומרים. ומה שכתב נתה"מ (ס"ק כ"ב) שלדעת הרא"ש הבן הראשון </w:t>
      </w:r>
      <w:r w:rsidRPr="00746D56">
        <w:rPr>
          <w:rFonts w:hint="cs"/>
          <w:b/>
          <w:bCs/>
          <w:rtl/>
        </w:rPr>
        <w:t>משלים את חיובה</w:t>
      </w:r>
      <w:r w:rsidRPr="00746D56">
        <w:rPr>
          <w:rFonts w:hint="cs"/>
          <w:rtl/>
        </w:rPr>
        <w:t xml:space="preserve"> של האם השני, כשאינה יודעת שנתן לה פקדון, זה רק בבני ביתו שהבעלים הסכים מראש לקבל את השני לדיני שומר, והימניה לאמא בשבועתה (סי' רצ"א סע' כ"ג) אז יכולה להשבע שבועת השומרים לפטור עצמה ואת בנה, אבל כל שומר שמוסר לשומר שלא הסכים עליו לא נעשה שומר לבעלים.</w:t>
      </w:r>
    </w:p>
    <w:p w:rsidR="005B35DA" w:rsidRPr="00746D56" w:rsidRDefault="005B35DA" w:rsidP="00EB1E64">
      <w:pPr>
        <w:pStyle w:val="2"/>
        <w:numPr>
          <w:ilvl w:val="0"/>
          <w:numId w:val="0"/>
        </w:numPr>
        <w:tabs>
          <w:tab w:val="clear" w:pos="397"/>
          <w:tab w:val="left" w:pos="168"/>
        </w:tabs>
      </w:pPr>
      <w:r w:rsidRPr="00746D56">
        <w:rPr>
          <w:rFonts w:hint="cs"/>
          <w:rtl/>
        </w:rPr>
        <w:lastRenderedPageBreak/>
        <w:t>עולה מדברי נתה"מ (ס"ק כ"ד) ש</w:t>
      </w:r>
      <w:r w:rsidR="00F70FE1" w:rsidRPr="00746D56">
        <w:rPr>
          <w:rFonts w:hint="cs"/>
          <w:rtl/>
        </w:rPr>
        <w:t xml:space="preserve">נפסק בשו"ע </w:t>
      </w:r>
      <w:r w:rsidR="00F70FE1" w:rsidRPr="00746D56">
        <w:rPr>
          <w:rFonts w:hint="cs"/>
          <w:b/>
          <w:bCs/>
          <w:rtl/>
        </w:rPr>
        <w:t>(סע' כ"ג)</w:t>
      </w:r>
      <w:r w:rsidR="00F70FE1" w:rsidRPr="00746D56">
        <w:rPr>
          <w:rFonts w:hint="cs"/>
          <w:rtl/>
        </w:rPr>
        <w:t xml:space="preserve"> של</w:t>
      </w:r>
      <w:r w:rsidRPr="00746D56">
        <w:rPr>
          <w:rFonts w:hint="cs"/>
          <w:rtl/>
        </w:rPr>
        <w:t xml:space="preserve">אמא </w:t>
      </w:r>
      <w:r w:rsidR="00F70FE1" w:rsidRPr="00746D56">
        <w:rPr>
          <w:rFonts w:hint="cs"/>
          <w:rtl/>
        </w:rPr>
        <w:t xml:space="preserve">שקיבלה מבנה פקדון בלי לדעת שהוא פקדון יש דין </w:t>
      </w:r>
      <w:r w:rsidRPr="00746D56">
        <w:rPr>
          <w:rFonts w:hint="cs"/>
          <w:rtl/>
        </w:rPr>
        <w:t>שומר</w:t>
      </w:r>
      <w:r w:rsidR="00F70FE1" w:rsidRPr="00746D56">
        <w:rPr>
          <w:rFonts w:hint="cs"/>
          <w:rtl/>
        </w:rPr>
        <w:t xml:space="preserve"> </w:t>
      </w:r>
      <w:r w:rsidR="00EB1E64" w:rsidRPr="00746D56">
        <w:rPr>
          <w:rFonts w:hint="cs"/>
          <w:rtl/>
        </w:rPr>
        <w:t xml:space="preserve">ונאמנת כלפי הבעלים על </w:t>
      </w:r>
      <w:r w:rsidR="00F70FE1" w:rsidRPr="00746D56">
        <w:rPr>
          <w:rFonts w:hint="cs"/>
          <w:rtl/>
        </w:rPr>
        <w:t>שבועתה, כיון שקיבלה</w:t>
      </w:r>
      <w:r w:rsidRPr="00746D56">
        <w:rPr>
          <w:rFonts w:hint="cs"/>
          <w:rtl/>
        </w:rPr>
        <w:t xml:space="preserve"> מדעת הבעלים, כי הבעלים הסכים מראש שהשומר ימסור את הפקדון לבני ביתו</w:t>
      </w:r>
      <w:r w:rsidR="00F70FE1" w:rsidRPr="00746D56">
        <w:rPr>
          <w:rFonts w:hint="cs"/>
          <w:rtl/>
        </w:rPr>
        <w:t>,</w:t>
      </w:r>
      <w:r w:rsidRPr="00746D56">
        <w:rPr>
          <w:rFonts w:hint="cs"/>
          <w:rtl/>
        </w:rPr>
        <w:t xml:space="preserve"> כל עוד לא נגרע מהחיובים כלפיו ולרא"ש שהשומר משלים את החיוב אם לא יהיה לאמא לשלם, אין מניעה מצד הבעלים לעשותה שומר כיון שהיא מבני ביתו. </w:t>
      </w:r>
      <w:r w:rsidR="00280CC3" w:rsidRPr="00746D56">
        <w:rPr>
          <w:rFonts w:hint="cs"/>
          <w:rtl/>
        </w:rPr>
        <w:t>ויכולה להשתמש בנאמנות ז</w:t>
      </w:r>
      <w:r w:rsidR="00EB1E64" w:rsidRPr="00746D56">
        <w:rPr>
          <w:rFonts w:hint="cs"/>
          <w:rtl/>
        </w:rPr>
        <w:t>ו</w:t>
      </w:r>
      <w:r w:rsidR="00280CC3" w:rsidRPr="00746D56">
        <w:rPr>
          <w:rFonts w:hint="cs"/>
          <w:rtl/>
        </w:rPr>
        <w:t xml:space="preserve"> להשבע ולפטור את הבן.</w:t>
      </w:r>
    </w:p>
    <w:p w:rsidR="003F5ECD" w:rsidRPr="00746D56" w:rsidRDefault="00280CC3" w:rsidP="003837B8">
      <w:pPr>
        <w:pStyle w:val="2"/>
        <w:numPr>
          <w:ilvl w:val="0"/>
          <w:numId w:val="0"/>
        </w:numPr>
        <w:tabs>
          <w:tab w:val="clear" w:pos="397"/>
          <w:tab w:val="left" w:pos="168"/>
        </w:tabs>
        <w:rPr>
          <w:rtl/>
        </w:rPr>
      </w:pPr>
      <w:r w:rsidRPr="00746D56">
        <w:rPr>
          <w:rFonts w:hint="cs"/>
          <w:rtl/>
        </w:rPr>
        <w:t xml:space="preserve">והוסיף שלרמב"ם צריך להוסיף </w:t>
      </w:r>
      <w:r w:rsidRPr="00746D56">
        <w:rPr>
          <w:rFonts w:hint="cs"/>
          <w:b/>
          <w:bCs/>
          <w:rtl/>
        </w:rPr>
        <w:t>תשמרי לי</w:t>
      </w:r>
      <w:r w:rsidRPr="00746D56">
        <w:rPr>
          <w:rFonts w:hint="cs"/>
          <w:rtl/>
        </w:rPr>
        <w:t xml:space="preserve"> כדי שתקבל דיני שומרים כיון שהבן לא ישלים </w:t>
      </w:r>
      <w:r w:rsidR="00E545E1" w:rsidRPr="00746D56">
        <w:rPr>
          <w:rFonts w:hint="cs"/>
          <w:rtl/>
        </w:rPr>
        <w:t xml:space="preserve">וישלם </w:t>
      </w:r>
      <w:r w:rsidRPr="00746D56">
        <w:rPr>
          <w:rFonts w:hint="cs"/>
          <w:rtl/>
        </w:rPr>
        <w:t>את חיובה כלפי המפקיד</w:t>
      </w:r>
      <w:r w:rsidR="00E545E1" w:rsidRPr="00746D56">
        <w:rPr>
          <w:rFonts w:hint="cs"/>
          <w:rtl/>
        </w:rPr>
        <w:t xml:space="preserve">, וכשאומר לה לשמור היא מחויבת והבעלים יוכל לתבוע אותה. ולכאורה שוב נחלקו לשיטתם שלנתה"מ גם זה </w:t>
      </w:r>
      <w:r w:rsidR="00E545E1" w:rsidRPr="00746D56">
        <w:rPr>
          <w:rFonts w:hint="cs"/>
          <w:b/>
          <w:bCs/>
          <w:rtl/>
        </w:rPr>
        <w:t>רק מדר' נתן</w:t>
      </w:r>
      <w:r w:rsidR="00E545E1" w:rsidRPr="00746D56">
        <w:rPr>
          <w:rFonts w:hint="cs"/>
          <w:rtl/>
        </w:rPr>
        <w:t xml:space="preserve">, </w:t>
      </w:r>
      <w:r w:rsidR="00E545E1" w:rsidRPr="00746D56">
        <w:rPr>
          <w:rFonts w:hint="cs"/>
          <w:b/>
          <w:bCs/>
          <w:rtl/>
        </w:rPr>
        <w:t>והש"ך</w:t>
      </w:r>
      <w:r w:rsidR="00E545E1" w:rsidRPr="00746D56">
        <w:rPr>
          <w:rFonts w:hint="cs"/>
          <w:rtl/>
        </w:rPr>
        <w:t xml:space="preserve"> שלא הצריך אמירה זאת, סבר שלא תגרע מכל שומר שהשני </w:t>
      </w:r>
      <w:r w:rsidR="00E545E1" w:rsidRPr="00746D56">
        <w:rPr>
          <w:rFonts w:hint="cs"/>
          <w:b/>
          <w:bCs/>
          <w:rtl/>
        </w:rPr>
        <w:t>נעשה שומר לבעלים</w:t>
      </w:r>
      <w:r w:rsidRPr="00746D56">
        <w:rPr>
          <w:rFonts w:hint="cs"/>
          <w:rtl/>
        </w:rPr>
        <w:t xml:space="preserve">. </w:t>
      </w:r>
      <w:r w:rsidR="00E545E1" w:rsidRPr="00746D56">
        <w:rPr>
          <w:rFonts w:hint="cs"/>
          <w:rtl/>
        </w:rPr>
        <w:t xml:space="preserve">ולכן פסק (ס"ק ל"ה) שאם לא החביאה חייבת </w:t>
      </w:r>
      <w:r w:rsidRPr="00746D56">
        <w:rPr>
          <w:rFonts w:hint="cs"/>
          <w:rtl/>
        </w:rPr>
        <w:t xml:space="preserve">ממון למפקיד כי נחשב </w:t>
      </w:r>
      <w:r w:rsidR="00E545E1" w:rsidRPr="00746D56">
        <w:rPr>
          <w:rFonts w:hint="cs"/>
          <w:rtl/>
        </w:rPr>
        <w:t xml:space="preserve">שהשומר הראשון </w:t>
      </w:r>
      <w:r w:rsidRPr="00746D56">
        <w:rPr>
          <w:rFonts w:hint="cs"/>
          <w:rtl/>
        </w:rPr>
        <w:t xml:space="preserve">הפקיד </w:t>
      </w:r>
      <w:r w:rsidR="00F70FE1" w:rsidRPr="00746D56">
        <w:rPr>
          <w:rFonts w:hint="cs"/>
          <w:rtl/>
        </w:rPr>
        <w:t>בשם הבעלים</w:t>
      </w:r>
      <w:r w:rsidRPr="00746D56">
        <w:rPr>
          <w:rFonts w:hint="cs"/>
          <w:rtl/>
        </w:rPr>
        <w:t>.</w:t>
      </w:r>
      <w:r w:rsidR="005B35DA" w:rsidRPr="00746D56">
        <w:rPr>
          <w:rFonts w:hint="cs"/>
          <w:rtl/>
        </w:rPr>
        <w:t xml:space="preserve"> </w:t>
      </w:r>
      <w:r w:rsidR="003837B8" w:rsidRPr="00746D56">
        <w:rPr>
          <w:rFonts w:hint="cs"/>
          <w:rtl/>
        </w:rPr>
        <w:t xml:space="preserve">ואם </w:t>
      </w:r>
      <w:r w:rsidR="005B35DA" w:rsidRPr="00746D56">
        <w:rPr>
          <w:rFonts w:hint="cs"/>
          <w:rtl/>
        </w:rPr>
        <w:t>מקבלת שמירה כלפי הבן</w:t>
      </w:r>
      <w:r w:rsidR="003F5ECD" w:rsidRPr="00746D56">
        <w:rPr>
          <w:rFonts w:hint="cs"/>
          <w:rtl/>
        </w:rPr>
        <w:t xml:space="preserve"> </w:t>
      </w:r>
      <w:r w:rsidR="003837B8" w:rsidRPr="00746D56">
        <w:rPr>
          <w:rFonts w:hint="cs"/>
          <w:rtl/>
        </w:rPr>
        <w:t>ו</w:t>
      </w:r>
      <w:r w:rsidR="003F5ECD" w:rsidRPr="00746D56">
        <w:rPr>
          <w:rFonts w:hint="cs"/>
          <w:rtl/>
        </w:rPr>
        <w:t xml:space="preserve">אין נפק"מ </w:t>
      </w:r>
      <w:r w:rsidR="003837B8" w:rsidRPr="00746D56">
        <w:rPr>
          <w:rFonts w:hint="cs"/>
          <w:rtl/>
        </w:rPr>
        <w:t>בינו לבעלים נעשית שומר גם לבעלים שהוא בעל הממון.</w:t>
      </w:r>
    </w:p>
    <w:p w:rsidR="00E4617F" w:rsidRPr="00746D56" w:rsidRDefault="00E4617F" w:rsidP="00CD2338">
      <w:pPr>
        <w:pStyle w:val="30ArialArial"/>
        <w:rPr>
          <w:rtl/>
        </w:rPr>
      </w:pPr>
      <w:r w:rsidRPr="00746D56">
        <w:rPr>
          <w:rFonts w:hint="cs"/>
          <w:rtl/>
        </w:rPr>
        <w:t>האם פשיעה כש</w:t>
      </w:r>
      <w:r w:rsidR="0093747F" w:rsidRPr="00746D56">
        <w:rPr>
          <w:rFonts w:hint="cs"/>
          <w:rtl/>
        </w:rPr>
        <w:t>הראשון עמו</w:t>
      </w:r>
    </w:p>
    <w:p w:rsidR="008F5297" w:rsidRPr="00746D56" w:rsidRDefault="00993E15" w:rsidP="00D67701">
      <w:pPr>
        <w:pStyle w:val="2"/>
        <w:numPr>
          <w:ilvl w:val="0"/>
          <w:numId w:val="12"/>
        </w:numPr>
        <w:tabs>
          <w:tab w:val="clear" w:pos="397"/>
          <w:tab w:val="left" w:pos="168"/>
        </w:tabs>
        <w:ind w:left="0" w:hanging="168"/>
        <w:rPr>
          <w:rtl/>
        </w:rPr>
      </w:pPr>
      <w:r w:rsidRPr="00746D56">
        <w:rPr>
          <w:rFonts w:hint="cs"/>
          <w:rtl/>
        </w:rPr>
        <w:t xml:space="preserve">ביארנו שיש נפק"מ במה שנחשב לרמב"ם פשיעה למסור לשומר אחר אפילו כמותו אם </w:t>
      </w:r>
      <w:r w:rsidR="00A12C12" w:rsidRPr="00746D56">
        <w:rPr>
          <w:rFonts w:hint="cs"/>
          <w:rtl/>
        </w:rPr>
        <w:t>ה</w:t>
      </w:r>
      <w:r w:rsidR="004821CB" w:rsidRPr="00746D56">
        <w:rPr>
          <w:rFonts w:hint="cs"/>
          <w:rtl/>
        </w:rPr>
        <w:t xml:space="preserve">פשיעה גרמה את </w:t>
      </w:r>
      <w:r w:rsidR="004821CB" w:rsidRPr="00746D56">
        <w:rPr>
          <w:rFonts w:hint="cs"/>
          <w:b/>
          <w:bCs/>
          <w:rtl/>
        </w:rPr>
        <w:t xml:space="preserve">הפשיעה </w:t>
      </w:r>
      <w:r w:rsidR="00A12C12" w:rsidRPr="00746D56">
        <w:rPr>
          <w:rFonts w:hint="cs"/>
          <w:b/>
          <w:bCs/>
          <w:rtl/>
        </w:rPr>
        <w:t>לב</w:t>
      </w:r>
      <w:r w:rsidR="004821CB" w:rsidRPr="00746D56">
        <w:rPr>
          <w:rFonts w:hint="cs"/>
          <w:b/>
          <w:bCs/>
          <w:rtl/>
        </w:rPr>
        <w:t>סוף</w:t>
      </w:r>
      <w:r w:rsidR="00A12C12" w:rsidRPr="00746D56">
        <w:rPr>
          <w:rFonts w:hint="cs"/>
          <w:rtl/>
        </w:rPr>
        <w:t>,</w:t>
      </w:r>
      <w:r w:rsidR="004821CB" w:rsidRPr="00746D56">
        <w:rPr>
          <w:rFonts w:hint="cs"/>
          <w:rtl/>
        </w:rPr>
        <w:t xml:space="preserve"> </w:t>
      </w:r>
      <w:r w:rsidR="00A12C12" w:rsidRPr="00746D56">
        <w:rPr>
          <w:rFonts w:hint="cs"/>
          <w:rtl/>
        </w:rPr>
        <w:t xml:space="preserve">כגון שהרכב ניזוק </w:t>
      </w:r>
      <w:r w:rsidR="00EA4A08" w:rsidRPr="00746D56">
        <w:rPr>
          <w:rFonts w:hint="cs"/>
          <w:rtl/>
        </w:rPr>
        <w:t xml:space="preserve">בגלל חוסר הנסיון </w:t>
      </w:r>
      <w:r w:rsidR="00A12C12" w:rsidRPr="00746D56">
        <w:rPr>
          <w:rFonts w:hint="cs"/>
          <w:rtl/>
        </w:rPr>
        <w:t xml:space="preserve">של הנהג השני </w:t>
      </w:r>
      <w:r w:rsidR="008F5297" w:rsidRPr="00746D56">
        <w:rPr>
          <w:rFonts w:hint="cs"/>
          <w:rtl/>
        </w:rPr>
        <w:t>ש</w:t>
      </w:r>
      <w:r w:rsidR="00EA4A08" w:rsidRPr="00746D56">
        <w:rPr>
          <w:rFonts w:hint="cs"/>
          <w:rtl/>
        </w:rPr>
        <w:t xml:space="preserve">לא ידע </w:t>
      </w:r>
      <w:r w:rsidR="004821CB" w:rsidRPr="00746D56">
        <w:rPr>
          <w:rFonts w:hint="cs"/>
          <w:rtl/>
        </w:rPr>
        <w:t xml:space="preserve">הנהג להסיט את הרכב ולחמוק מהתאונה, </w:t>
      </w:r>
      <w:r w:rsidR="00A12C12" w:rsidRPr="00746D56">
        <w:rPr>
          <w:rFonts w:hint="cs"/>
          <w:rtl/>
        </w:rPr>
        <w:t xml:space="preserve">אבל יש </w:t>
      </w:r>
      <w:r w:rsidR="008F5297" w:rsidRPr="00746D56">
        <w:rPr>
          <w:rFonts w:hint="cs"/>
          <w:rtl/>
        </w:rPr>
        <w:t xml:space="preserve">רשב"א </w:t>
      </w:r>
      <w:r w:rsidR="00A12C12" w:rsidRPr="00746D56">
        <w:rPr>
          <w:rFonts w:hint="cs"/>
          <w:rtl/>
        </w:rPr>
        <w:t>שסבר שלא אמרו שמסירה לשני היא פשיעה אלא כשמסר לאחריותו בלעדיו, אבל עמו לא</w:t>
      </w:r>
      <w:r w:rsidR="008F5297" w:rsidRPr="00746D56">
        <w:rPr>
          <w:rFonts w:hint="cs"/>
          <w:rtl/>
        </w:rPr>
        <w:t>, כי הרשב"א פירש שהפשיעה בגלל שהשני יכול לגנוב את הפקדון</w:t>
      </w:r>
      <w:r w:rsidR="007F4E3B" w:rsidRPr="00746D56">
        <w:rPr>
          <w:rStyle w:val="ac"/>
          <w:rtl/>
        </w:rPr>
        <w:footnoteReference w:id="4"/>
      </w:r>
      <w:r w:rsidR="008F5297" w:rsidRPr="00746D56">
        <w:rPr>
          <w:rFonts w:hint="cs"/>
          <w:rtl/>
        </w:rPr>
        <w:t xml:space="preserve">, וזה לא שייך כשהראשון איתו. </w:t>
      </w:r>
      <w:r w:rsidR="00A12C12" w:rsidRPr="00746D56">
        <w:rPr>
          <w:rFonts w:hint="cs"/>
          <w:rtl/>
        </w:rPr>
        <w:t xml:space="preserve">אבל </w:t>
      </w:r>
      <w:r w:rsidR="008F5297" w:rsidRPr="00746D56">
        <w:rPr>
          <w:rFonts w:hint="cs"/>
          <w:rtl/>
        </w:rPr>
        <w:t xml:space="preserve">זה אינו נכון כאן כשידוע שסתם בעלים מקפיד </w:t>
      </w:r>
      <w:r w:rsidR="00CF78D2" w:rsidRPr="00746D56">
        <w:rPr>
          <w:rFonts w:hint="cs"/>
          <w:rtl/>
        </w:rPr>
        <w:t xml:space="preserve">שלא למסור את הרכב שלו לכל אדם, לכן פשע כשמסר </w:t>
      </w:r>
      <w:r w:rsidR="00A12C12" w:rsidRPr="00746D56">
        <w:rPr>
          <w:rFonts w:hint="cs"/>
          <w:rtl/>
        </w:rPr>
        <w:t xml:space="preserve">לשני </w:t>
      </w:r>
      <w:r w:rsidR="00CF78D2" w:rsidRPr="00746D56">
        <w:rPr>
          <w:rFonts w:hint="cs"/>
          <w:rtl/>
        </w:rPr>
        <w:t>וחייב על אבידה, ו</w:t>
      </w:r>
      <w:r w:rsidR="00EC6631" w:rsidRPr="00746D56">
        <w:rPr>
          <w:rFonts w:hint="cs"/>
          <w:rtl/>
        </w:rPr>
        <w:t xml:space="preserve">אם </w:t>
      </w:r>
      <w:r w:rsidR="008342BC" w:rsidRPr="00746D56">
        <w:rPr>
          <w:rFonts w:hint="cs"/>
          <w:rtl/>
        </w:rPr>
        <w:t xml:space="preserve">יוכיח שארע </w:t>
      </w:r>
      <w:r w:rsidR="00CF78D2" w:rsidRPr="00746D56">
        <w:rPr>
          <w:rFonts w:hint="cs"/>
          <w:rtl/>
        </w:rPr>
        <w:t xml:space="preserve">אונס שלא מחמת הפשיעה </w:t>
      </w:r>
      <w:r w:rsidR="00A12C12" w:rsidRPr="00746D56">
        <w:rPr>
          <w:rFonts w:hint="cs"/>
          <w:rtl/>
        </w:rPr>
        <w:t xml:space="preserve">כגון שפתאום התחילה נזילת מים או שמן </w:t>
      </w:r>
      <w:r w:rsidR="00CF78D2" w:rsidRPr="00746D56">
        <w:rPr>
          <w:rFonts w:hint="cs"/>
          <w:rtl/>
        </w:rPr>
        <w:t xml:space="preserve">פטור. </w:t>
      </w:r>
    </w:p>
    <w:p w:rsidR="00C9743A" w:rsidRPr="00746D56" w:rsidRDefault="00CF78D2" w:rsidP="008342BC">
      <w:pPr>
        <w:pStyle w:val="a4"/>
        <w:tabs>
          <w:tab w:val="left" w:pos="168"/>
        </w:tabs>
        <w:ind w:hanging="35"/>
        <w:rPr>
          <w:sz w:val="24"/>
          <w:rtl/>
        </w:rPr>
      </w:pPr>
      <w:r w:rsidRPr="00746D56">
        <w:rPr>
          <w:rFonts w:hint="cs"/>
          <w:sz w:val="24"/>
          <w:rtl/>
        </w:rPr>
        <w:t>וד"א דברי הרשב"א מיי</w:t>
      </w:r>
      <w:r w:rsidR="001454FC" w:rsidRPr="00746D56">
        <w:rPr>
          <w:rFonts w:hint="cs"/>
          <w:sz w:val="24"/>
          <w:rtl/>
        </w:rPr>
        <w:t>שב</w:t>
      </w:r>
      <w:r w:rsidRPr="00746D56">
        <w:rPr>
          <w:rFonts w:hint="cs"/>
          <w:sz w:val="24"/>
          <w:rtl/>
        </w:rPr>
        <w:t>ים</w:t>
      </w:r>
      <w:r w:rsidR="001454FC" w:rsidRPr="00746D56">
        <w:rPr>
          <w:rFonts w:hint="cs"/>
          <w:sz w:val="24"/>
          <w:rtl/>
        </w:rPr>
        <w:t xml:space="preserve"> </w:t>
      </w:r>
      <w:r w:rsidRPr="00746D56">
        <w:rPr>
          <w:rFonts w:hint="cs"/>
          <w:sz w:val="24"/>
          <w:rtl/>
        </w:rPr>
        <w:t xml:space="preserve">קושיא אחרת, </w:t>
      </w:r>
      <w:r w:rsidR="001454FC" w:rsidRPr="00746D56">
        <w:rPr>
          <w:rFonts w:hint="cs"/>
          <w:sz w:val="24"/>
          <w:rtl/>
        </w:rPr>
        <w:t>שלכאורה קשה מ</w:t>
      </w:r>
      <w:r w:rsidR="003E782B" w:rsidRPr="00746D56">
        <w:rPr>
          <w:rFonts w:hint="cs"/>
          <w:sz w:val="24"/>
          <w:rtl/>
        </w:rPr>
        <w:t>דו</w:t>
      </w:r>
      <w:r w:rsidR="001454FC" w:rsidRPr="00746D56">
        <w:rPr>
          <w:rFonts w:hint="cs"/>
          <w:sz w:val="24"/>
          <w:rtl/>
        </w:rPr>
        <w:t xml:space="preserve">ע פשוט לראשונים </w:t>
      </w:r>
      <w:r w:rsidRPr="00746D56">
        <w:rPr>
          <w:rFonts w:hint="cs"/>
          <w:sz w:val="24"/>
          <w:rtl/>
        </w:rPr>
        <w:t xml:space="preserve">שאע"פ שלשון המשנה אין השוכר רשאי להשכיר ואין השואל </w:t>
      </w:r>
      <w:r w:rsidRPr="00746D56">
        <w:rPr>
          <w:rFonts w:hint="cs"/>
          <w:b/>
          <w:bCs/>
          <w:sz w:val="24"/>
          <w:rtl/>
        </w:rPr>
        <w:t>רשאי להשאיל</w:t>
      </w:r>
      <w:r w:rsidRPr="00746D56">
        <w:rPr>
          <w:rFonts w:hint="cs"/>
          <w:sz w:val="24"/>
          <w:rtl/>
        </w:rPr>
        <w:t xml:space="preserve">, </w:t>
      </w:r>
      <w:r w:rsidR="008342BC" w:rsidRPr="00746D56">
        <w:rPr>
          <w:rFonts w:hint="cs"/>
          <w:sz w:val="24"/>
          <w:rtl/>
        </w:rPr>
        <w:t>דין זה נכון ב</w:t>
      </w:r>
      <w:r w:rsidRPr="00746D56">
        <w:rPr>
          <w:rFonts w:hint="cs"/>
          <w:sz w:val="24"/>
          <w:rtl/>
        </w:rPr>
        <w:t>כל שומר, על כך באה תשובת הרשב"א שסתם שואל לא איכפת לו להשאיל, ובלבד שלא י</w:t>
      </w:r>
      <w:r w:rsidR="007B0852" w:rsidRPr="00746D56">
        <w:rPr>
          <w:rFonts w:hint="cs"/>
          <w:sz w:val="24"/>
          <w:rtl/>
        </w:rPr>
        <w:t>היה חשש גניבה.</w:t>
      </w:r>
    </w:p>
    <w:p w:rsidR="00C9743A" w:rsidRPr="00746D56" w:rsidRDefault="00CF78D2" w:rsidP="00521226">
      <w:pPr>
        <w:pStyle w:val="a4"/>
        <w:tabs>
          <w:tab w:val="left" w:pos="168"/>
        </w:tabs>
        <w:ind w:hanging="35"/>
        <w:rPr>
          <w:sz w:val="24"/>
          <w:rtl/>
        </w:rPr>
      </w:pPr>
      <w:r w:rsidRPr="00746D56">
        <w:rPr>
          <w:rFonts w:hint="cs"/>
          <w:sz w:val="24"/>
          <w:rtl/>
        </w:rPr>
        <w:t>אולם עצם הדברים קשים, וכי לחשוש שיגנוב כן חוששים ושישתמש באופן בלתי אחראי ומזיק לא חוששים.</w:t>
      </w:r>
      <w:r w:rsidR="00C9743A" w:rsidRPr="00746D56">
        <w:rPr>
          <w:rFonts w:hint="cs"/>
          <w:sz w:val="24"/>
          <w:rtl/>
        </w:rPr>
        <w:t xml:space="preserve"> </w:t>
      </w:r>
    </w:p>
    <w:p w:rsidR="00F4492C" w:rsidRPr="00746D56" w:rsidRDefault="00C9743A" w:rsidP="009F2CDF">
      <w:pPr>
        <w:pStyle w:val="a4"/>
        <w:tabs>
          <w:tab w:val="left" w:pos="168"/>
        </w:tabs>
        <w:ind w:hanging="35"/>
        <w:rPr>
          <w:sz w:val="24"/>
          <w:rtl/>
        </w:rPr>
      </w:pPr>
      <w:r w:rsidRPr="00746D56">
        <w:rPr>
          <w:rFonts w:hint="cs"/>
          <w:sz w:val="24"/>
          <w:rtl/>
        </w:rPr>
        <w:t>אבל אולי יש למצוא תשובה לכך בדברי הסמ"ע (סי' שט"ז סק"א) בענין</w:t>
      </w:r>
      <w:r w:rsidR="00521226" w:rsidRPr="00746D56">
        <w:rPr>
          <w:rFonts w:hint="cs"/>
          <w:sz w:val="24"/>
          <w:rtl/>
        </w:rPr>
        <w:t xml:space="preserve"> השכרת בית </w:t>
      </w:r>
      <w:r w:rsidR="008309CD" w:rsidRPr="00746D56">
        <w:rPr>
          <w:rFonts w:hint="cs"/>
          <w:sz w:val="24"/>
          <w:rtl/>
        </w:rPr>
        <w:t>שהשוכר רשאי להעביר השכירות לשוכר אחר</w:t>
      </w:r>
      <w:r w:rsidR="00C57CB3" w:rsidRPr="00746D56">
        <w:rPr>
          <w:rStyle w:val="ac"/>
          <w:sz w:val="24"/>
          <w:rtl/>
        </w:rPr>
        <w:footnoteReference w:id="5"/>
      </w:r>
      <w:r w:rsidR="00C57CB3" w:rsidRPr="00746D56">
        <w:rPr>
          <w:rFonts w:hint="cs"/>
          <w:sz w:val="24"/>
          <w:rtl/>
        </w:rPr>
        <w:t>, מדבריו משמע</w:t>
      </w:r>
      <w:r w:rsidRPr="00746D56">
        <w:rPr>
          <w:rFonts w:hint="cs"/>
          <w:sz w:val="24"/>
          <w:rtl/>
        </w:rPr>
        <w:t xml:space="preserve"> </w:t>
      </w:r>
      <w:r w:rsidR="00521226" w:rsidRPr="00746D56">
        <w:rPr>
          <w:rFonts w:hint="cs"/>
          <w:sz w:val="24"/>
          <w:rtl/>
        </w:rPr>
        <w:t xml:space="preserve">שהקל רק על בסיס </w:t>
      </w:r>
      <w:r w:rsidR="00521226" w:rsidRPr="00746D56">
        <w:rPr>
          <w:rFonts w:hint="cs"/>
          <w:b/>
          <w:bCs/>
          <w:sz w:val="24"/>
          <w:rtl/>
        </w:rPr>
        <w:t>שיתנה עם השני</w:t>
      </w:r>
      <w:r w:rsidR="00521226" w:rsidRPr="00746D56">
        <w:rPr>
          <w:rFonts w:hint="cs"/>
          <w:sz w:val="24"/>
          <w:rtl/>
        </w:rPr>
        <w:t xml:space="preserve"> שיהיה אחראי לתקינות הדירה. ואם כך, יש לומר שזו הסיבה </w:t>
      </w:r>
      <w:r w:rsidR="008309CD" w:rsidRPr="00746D56">
        <w:rPr>
          <w:rFonts w:hint="cs"/>
          <w:sz w:val="24"/>
          <w:rtl/>
        </w:rPr>
        <w:t xml:space="preserve">גם בפקדון </w:t>
      </w:r>
      <w:r w:rsidR="00521226" w:rsidRPr="00746D56">
        <w:rPr>
          <w:rFonts w:hint="cs"/>
          <w:sz w:val="24"/>
          <w:rtl/>
        </w:rPr>
        <w:t xml:space="preserve">שלא </w:t>
      </w:r>
      <w:r w:rsidR="008309CD" w:rsidRPr="00746D56">
        <w:rPr>
          <w:rFonts w:hint="cs"/>
          <w:sz w:val="24"/>
          <w:rtl/>
        </w:rPr>
        <w:t>אסרו את המסירה מחשש</w:t>
      </w:r>
      <w:r w:rsidR="00521226" w:rsidRPr="00746D56">
        <w:rPr>
          <w:rFonts w:hint="cs"/>
          <w:sz w:val="24"/>
          <w:rtl/>
        </w:rPr>
        <w:t xml:space="preserve"> </w:t>
      </w:r>
      <w:r w:rsidR="008309CD" w:rsidRPr="00746D56">
        <w:rPr>
          <w:rFonts w:hint="cs"/>
          <w:sz w:val="24"/>
          <w:rtl/>
        </w:rPr>
        <w:t xml:space="preserve">קלקול </w:t>
      </w:r>
      <w:r w:rsidR="009F2CDF" w:rsidRPr="00746D56">
        <w:rPr>
          <w:rFonts w:hint="cs"/>
          <w:sz w:val="24"/>
          <w:rtl/>
        </w:rPr>
        <w:t>כי על כך מתנים איתו שיתחייב, רק שמא יגנב</w:t>
      </w:r>
      <w:r w:rsidR="008309CD" w:rsidRPr="00746D56">
        <w:rPr>
          <w:rFonts w:hint="cs"/>
          <w:sz w:val="24"/>
          <w:rtl/>
        </w:rPr>
        <w:t xml:space="preserve"> </w:t>
      </w:r>
      <w:r w:rsidR="009F2CDF" w:rsidRPr="00746D56">
        <w:rPr>
          <w:rFonts w:hint="cs"/>
          <w:sz w:val="24"/>
          <w:rtl/>
        </w:rPr>
        <w:t>ו</w:t>
      </w:r>
      <w:r w:rsidR="008309CD" w:rsidRPr="00746D56">
        <w:rPr>
          <w:rFonts w:hint="cs"/>
          <w:sz w:val="24"/>
          <w:rtl/>
        </w:rPr>
        <w:t>עם ה</w:t>
      </w:r>
      <w:r w:rsidR="009F2CDF" w:rsidRPr="00746D56">
        <w:rPr>
          <w:rFonts w:hint="cs"/>
          <w:sz w:val="24"/>
          <w:rtl/>
        </w:rPr>
        <w:t>ראשון</w:t>
      </w:r>
      <w:r w:rsidR="008309CD" w:rsidRPr="00746D56">
        <w:rPr>
          <w:rFonts w:hint="cs"/>
          <w:sz w:val="24"/>
          <w:rtl/>
        </w:rPr>
        <w:t xml:space="preserve"> </w:t>
      </w:r>
      <w:r w:rsidR="009F2CDF" w:rsidRPr="00746D56">
        <w:rPr>
          <w:rFonts w:hint="cs"/>
          <w:sz w:val="24"/>
          <w:rtl/>
        </w:rPr>
        <w:t xml:space="preserve">סבר שאין כל כך </w:t>
      </w:r>
      <w:r w:rsidR="008309CD" w:rsidRPr="00746D56">
        <w:rPr>
          <w:rFonts w:hint="cs"/>
          <w:sz w:val="24"/>
          <w:rtl/>
        </w:rPr>
        <w:t>חשש</w:t>
      </w:r>
      <w:r w:rsidR="009F2CDF" w:rsidRPr="00746D56">
        <w:rPr>
          <w:rFonts w:hint="cs"/>
          <w:sz w:val="24"/>
          <w:rtl/>
        </w:rPr>
        <w:t xml:space="preserve"> ואז מותר </w:t>
      </w:r>
      <w:r w:rsidR="00521226" w:rsidRPr="00746D56">
        <w:rPr>
          <w:rFonts w:hint="cs"/>
          <w:sz w:val="24"/>
          <w:rtl/>
        </w:rPr>
        <w:t>לשומר למסור לשומר.</w:t>
      </w:r>
      <w:r w:rsidR="009F2CDF" w:rsidRPr="00746D56">
        <w:rPr>
          <w:rFonts w:hint="cs"/>
          <w:sz w:val="24"/>
          <w:rtl/>
        </w:rPr>
        <w:t xml:space="preserve"> </w:t>
      </w:r>
    </w:p>
    <w:p w:rsidR="00F4492C" w:rsidRPr="00746D56" w:rsidRDefault="00F4492C" w:rsidP="00F4492C">
      <w:pPr>
        <w:pStyle w:val="30ArialArial"/>
      </w:pPr>
      <w:r w:rsidRPr="00746D56">
        <w:rPr>
          <w:rFonts w:hint="cs"/>
          <w:rtl/>
        </w:rPr>
        <w:t>מקפיד</w:t>
      </w:r>
    </w:p>
    <w:p w:rsidR="00F4492C" w:rsidRPr="00746D56" w:rsidRDefault="00F4492C" w:rsidP="00D67701">
      <w:pPr>
        <w:pStyle w:val="2"/>
        <w:numPr>
          <w:ilvl w:val="0"/>
          <w:numId w:val="12"/>
        </w:numPr>
        <w:tabs>
          <w:tab w:val="clear" w:pos="397"/>
          <w:tab w:val="left" w:pos="168"/>
        </w:tabs>
        <w:ind w:left="0" w:hanging="168"/>
      </w:pPr>
      <w:r w:rsidRPr="00746D56">
        <w:rPr>
          <w:rFonts w:hint="cs"/>
          <w:rtl/>
        </w:rPr>
        <w:t xml:space="preserve">לא אמרו בשומר שמסר שאין רצוני לא מחייב אלא בסתם שומר, אבל כאשר הבעלים ציין בפירוש או שידוע שמקפיד דינו כפושע לחיוב ממון, אלא שצ"ע </w:t>
      </w:r>
      <w:r w:rsidRPr="00746D56">
        <w:rPr>
          <w:rFonts w:hint="cs"/>
          <w:b/>
          <w:bCs/>
          <w:rtl/>
        </w:rPr>
        <w:t>ברגיל</w:t>
      </w:r>
      <w:r w:rsidRPr="00746D56">
        <w:rPr>
          <w:rFonts w:hint="cs"/>
          <w:rtl/>
        </w:rPr>
        <w:t xml:space="preserve"> אם גם בכך הש"ך יפטור, כי גם בגירע שפשע, דן לגופו של אדם והאמין לרגיל.</w:t>
      </w:r>
    </w:p>
    <w:p w:rsidR="00521226" w:rsidRPr="00746D56" w:rsidRDefault="00185B6F" w:rsidP="00185B6F">
      <w:pPr>
        <w:pStyle w:val="a4"/>
        <w:tabs>
          <w:tab w:val="left" w:pos="168"/>
        </w:tabs>
        <w:ind w:hanging="35"/>
        <w:rPr>
          <w:sz w:val="24"/>
          <w:rtl/>
        </w:rPr>
      </w:pPr>
      <w:r w:rsidRPr="00746D56">
        <w:rPr>
          <w:rFonts w:hint="cs"/>
          <w:sz w:val="24"/>
          <w:rtl/>
        </w:rPr>
        <w:t>ואם כך כ</w:t>
      </w:r>
      <w:r w:rsidR="009F2CDF" w:rsidRPr="00746D56">
        <w:rPr>
          <w:rFonts w:hint="cs"/>
          <w:sz w:val="24"/>
          <w:rtl/>
        </w:rPr>
        <w:t xml:space="preserve">יום </w:t>
      </w:r>
      <w:r w:rsidRPr="00746D56">
        <w:rPr>
          <w:rFonts w:hint="cs"/>
          <w:sz w:val="24"/>
          <w:rtl/>
        </w:rPr>
        <w:t>ש</w:t>
      </w:r>
      <w:r w:rsidR="009F2CDF" w:rsidRPr="00746D56">
        <w:rPr>
          <w:rFonts w:hint="cs"/>
          <w:sz w:val="24"/>
          <w:rtl/>
        </w:rPr>
        <w:t>רוב בני אדם מקפידים על מסירה לנהג אחר</w:t>
      </w:r>
      <w:r w:rsidR="00521226" w:rsidRPr="00746D56">
        <w:rPr>
          <w:rFonts w:hint="cs"/>
          <w:sz w:val="24"/>
          <w:rtl/>
        </w:rPr>
        <w:t xml:space="preserve">, </w:t>
      </w:r>
      <w:r w:rsidR="00EB4112" w:rsidRPr="00746D56">
        <w:rPr>
          <w:rFonts w:hint="cs"/>
          <w:b/>
          <w:rtl/>
        </w:rPr>
        <w:t>יש סיבות רבות אפילו במטלטלין שסתם רוצה אחריות על החפצים שלו</w:t>
      </w:r>
      <w:r w:rsidR="00EB4112" w:rsidRPr="00746D56">
        <w:rPr>
          <w:rFonts w:hint="cs"/>
          <w:bCs/>
          <w:rtl/>
        </w:rPr>
        <w:t>, או שלשני אין נסיון</w:t>
      </w:r>
      <w:r w:rsidR="00EB4112" w:rsidRPr="00746D56">
        <w:rPr>
          <w:rFonts w:hint="cs"/>
          <w:b/>
          <w:rtl/>
        </w:rPr>
        <w:t xml:space="preserve"> בנהיגה, </w:t>
      </w:r>
      <w:r w:rsidR="009F2CDF" w:rsidRPr="00746D56">
        <w:rPr>
          <w:rFonts w:hint="cs"/>
          <w:sz w:val="24"/>
          <w:rtl/>
        </w:rPr>
        <w:t xml:space="preserve">והוא הדין </w:t>
      </w:r>
      <w:r w:rsidR="00521226" w:rsidRPr="00746D56">
        <w:rPr>
          <w:rFonts w:hint="cs"/>
          <w:sz w:val="24"/>
          <w:rtl/>
        </w:rPr>
        <w:t>בכל דירה יש הקפדה שלא תוזק</w:t>
      </w:r>
      <w:r w:rsidR="009F2CDF" w:rsidRPr="00746D56">
        <w:rPr>
          <w:rFonts w:hint="cs"/>
          <w:sz w:val="24"/>
          <w:rtl/>
        </w:rPr>
        <w:t xml:space="preserve"> ואסור</w:t>
      </w:r>
      <w:r w:rsidRPr="00746D56">
        <w:rPr>
          <w:rFonts w:hint="cs"/>
          <w:sz w:val="24"/>
          <w:rtl/>
        </w:rPr>
        <w:t>, ונחשב משום כך פושע</w:t>
      </w:r>
      <w:r w:rsidR="00521226" w:rsidRPr="00746D56">
        <w:rPr>
          <w:rFonts w:hint="cs"/>
          <w:sz w:val="24"/>
          <w:rtl/>
        </w:rPr>
        <w:t>.</w:t>
      </w:r>
    </w:p>
    <w:p w:rsidR="001C0D67" w:rsidRPr="00746D56" w:rsidRDefault="006C2717" w:rsidP="00CD2338">
      <w:pPr>
        <w:pStyle w:val="30ArialArial"/>
        <w:rPr>
          <w:rtl/>
        </w:rPr>
      </w:pPr>
      <w:r w:rsidRPr="00746D56">
        <w:rPr>
          <w:rFonts w:hint="cs"/>
          <w:rtl/>
        </w:rPr>
        <w:t xml:space="preserve">תחילתו בפשיעה - </w:t>
      </w:r>
      <w:r w:rsidR="001C0D67" w:rsidRPr="00746D56">
        <w:rPr>
          <w:rFonts w:hint="cs"/>
          <w:rtl/>
        </w:rPr>
        <w:t>גדר סופו באונס</w:t>
      </w:r>
    </w:p>
    <w:p w:rsidR="00E85FC1" w:rsidRPr="00746D56" w:rsidRDefault="00EA2B43" w:rsidP="00D67701">
      <w:pPr>
        <w:pStyle w:val="2"/>
        <w:numPr>
          <w:ilvl w:val="0"/>
          <w:numId w:val="12"/>
        </w:numPr>
        <w:tabs>
          <w:tab w:val="clear" w:pos="397"/>
          <w:tab w:val="left" w:pos="168"/>
        </w:tabs>
        <w:ind w:left="0" w:hanging="168"/>
      </w:pPr>
      <w:r w:rsidRPr="00746D56">
        <w:rPr>
          <w:rFonts w:hint="cs"/>
          <w:bCs/>
          <w:rtl/>
        </w:rPr>
        <w:t xml:space="preserve">כשגירע </w:t>
      </w:r>
      <w:r w:rsidR="00EB4112" w:rsidRPr="00746D56">
        <w:rPr>
          <w:rFonts w:hint="cs"/>
          <w:bCs/>
          <w:rtl/>
        </w:rPr>
        <w:t>שנחשב פושע מהו סופו באונס שחייב,</w:t>
      </w:r>
      <w:r w:rsidR="00713A0D" w:rsidRPr="00746D56">
        <w:rPr>
          <w:rFonts w:hint="cs"/>
          <w:bCs/>
          <w:rtl/>
        </w:rPr>
        <w:t xml:space="preserve"> </w:t>
      </w:r>
      <w:r w:rsidR="00AC2ABF" w:rsidRPr="00746D56">
        <w:rPr>
          <w:rFonts w:hint="cs"/>
          <w:rtl/>
        </w:rPr>
        <w:t>נראה שגם אם לא היה יכול למנוע את התאונה, אפשר לחייבו</w:t>
      </w:r>
      <w:r w:rsidR="00E4617F" w:rsidRPr="00746D56">
        <w:rPr>
          <w:rFonts w:hint="cs"/>
          <w:rtl/>
        </w:rPr>
        <w:t xml:space="preserve"> כי פשע וחייב על סופו באונס שארע מחמת הפשיעה</w:t>
      </w:r>
      <w:r w:rsidR="00AC2ABF" w:rsidRPr="00746D56">
        <w:rPr>
          <w:rFonts w:hint="cs"/>
          <w:rtl/>
        </w:rPr>
        <w:t xml:space="preserve">, </w:t>
      </w:r>
      <w:r w:rsidR="00E4617F" w:rsidRPr="00746D56">
        <w:rPr>
          <w:rFonts w:hint="cs"/>
          <w:rtl/>
        </w:rPr>
        <w:t xml:space="preserve">ונחשב מחמת הפשיעה </w:t>
      </w:r>
      <w:r w:rsidR="00AC2ABF" w:rsidRPr="00746D56">
        <w:rPr>
          <w:rFonts w:hint="cs"/>
          <w:rtl/>
        </w:rPr>
        <w:t xml:space="preserve">כי </w:t>
      </w:r>
      <w:r w:rsidR="00E4617F" w:rsidRPr="00746D56">
        <w:rPr>
          <w:rFonts w:hint="cs"/>
          <w:rtl/>
        </w:rPr>
        <w:t xml:space="preserve">יש לתלות בכל תאונה אפילו שנגרמה מרכב </w:t>
      </w:r>
      <w:r w:rsidRPr="00746D56">
        <w:rPr>
          <w:rFonts w:hint="cs"/>
          <w:rtl/>
        </w:rPr>
        <w:t>אחר שלא היתה קורי</w:t>
      </w:r>
      <w:r w:rsidR="00E4617F" w:rsidRPr="00746D56">
        <w:rPr>
          <w:rFonts w:hint="cs"/>
          <w:rtl/>
        </w:rPr>
        <w:t xml:space="preserve">ת לראשון כגון אם היה נוהג </w:t>
      </w:r>
      <w:r w:rsidR="00AC2ABF" w:rsidRPr="00746D56">
        <w:rPr>
          <w:rFonts w:hint="cs"/>
          <w:b/>
          <w:bCs/>
          <w:rtl/>
        </w:rPr>
        <w:t xml:space="preserve">לאט יותר </w:t>
      </w:r>
      <w:r w:rsidR="00AC2ABF" w:rsidRPr="00746D56">
        <w:rPr>
          <w:rFonts w:hint="cs"/>
          <w:rtl/>
        </w:rPr>
        <w:t xml:space="preserve">או במסלול אחר ולא היה מגיע מול הרכב הפוגע כלל. כי לא צריך קשר בין התאונה לחוסר הנסיון, אלא לאחר שחוסר הנסיון קובע שהמסירה בפשיעה, די במציאות שהרכב ביד השני </w:t>
      </w:r>
      <w:r w:rsidR="008C2C46" w:rsidRPr="00746D56">
        <w:rPr>
          <w:rFonts w:hint="cs"/>
          <w:rtl/>
        </w:rPr>
        <w:t xml:space="preserve">כדי שיתחייב </w:t>
      </w:r>
      <w:r w:rsidR="00AC2ABF" w:rsidRPr="00746D56">
        <w:rPr>
          <w:rFonts w:hint="cs"/>
          <w:rtl/>
        </w:rPr>
        <w:t xml:space="preserve">הראשון על האונס. ואפילו </w:t>
      </w:r>
      <w:r w:rsidR="00AC2ABF" w:rsidRPr="00746D56">
        <w:rPr>
          <w:rFonts w:hint="cs"/>
          <w:b/>
          <w:bCs/>
          <w:rtl/>
        </w:rPr>
        <w:t>שהתלייה רחוקה</w:t>
      </w:r>
      <w:r w:rsidR="00AC2ABF" w:rsidRPr="00746D56">
        <w:rPr>
          <w:rFonts w:hint="cs"/>
          <w:rtl/>
        </w:rPr>
        <w:t>, כבר חייב על כך בשו"ע (סי' ש"ג סע' י') מספק, וכפי שפירש הב"י והסמ"ע (ס</w:t>
      </w:r>
      <w:r w:rsidR="00E4617F" w:rsidRPr="00746D56">
        <w:rPr>
          <w:rFonts w:hint="cs"/>
          <w:rtl/>
        </w:rPr>
        <w:t>ק"י) שדי שמסתבר שהיה יכול להציל,</w:t>
      </w:r>
      <w:r w:rsidR="00E85FC1" w:rsidRPr="00746D56">
        <w:rPr>
          <w:rFonts w:hint="cs"/>
          <w:rtl/>
        </w:rPr>
        <w:t xml:space="preserve"> ולא צריך להיות שודאי היה נמנע, שכן כתבו הב"י והסמ"ע בספק אם היה מציל חייב הפושע.</w:t>
      </w:r>
    </w:p>
    <w:p w:rsidR="00670063" w:rsidRPr="00746D56" w:rsidRDefault="00670063" w:rsidP="00670063">
      <w:pPr>
        <w:pStyle w:val="30ArialArial"/>
      </w:pPr>
      <w:r w:rsidRPr="00746D56">
        <w:rPr>
          <w:rFonts w:hint="cs"/>
          <w:rtl/>
        </w:rPr>
        <w:t>לא איכפת כרגיל</w:t>
      </w:r>
    </w:p>
    <w:p w:rsidR="00670063" w:rsidRPr="00746D56" w:rsidRDefault="00670063" w:rsidP="00D67701">
      <w:pPr>
        <w:pStyle w:val="2"/>
        <w:numPr>
          <w:ilvl w:val="0"/>
          <w:numId w:val="12"/>
        </w:numPr>
        <w:tabs>
          <w:tab w:val="clear" w:pos="397"/>
          <w:tab w:val="left" w:pos="168"/>
        </w:tabs>
        <w:ind w:left="0" w:hanging="168"/>
      </w:pPr>
      <w:r w:rsidRPr="00746D56">
        <w:rPr>
          <w:rFonts w:hint="cs"/>
          <w:rtl/>
        </w:rPr>
        <w:t xml:space="preserve">אם ידוע שלא איכפת לבעלים שהשומר יעביר לאחר וכן שהשוכר ישאיל ואף שהשואל ישכיר שיגרע את השמירה, לאחר דינו כרגיל, כי משמעות הדבר שמקבל ומאמין לכל שומר </w:t>
      </w:r>
      <w:r w:rsidRPr="00746D56">
        <w:rPr>
          <w:rFonts w:hint="cs"/>
          <w:b/>
          <w:bCs/>
          <w:rtl/>
        </w:rPr>
        <w:t>בן דעת כבהיתר</w:t>
      </w:r>
      <w:r w:rsidRPr="00746D56">
        <w:rPr>
          <w:rFonts w:hint="cs"/>
          <w:rtl/>
        </w:rPr>
        <w:t xml:space="preserve"> והשני כשומר של הבעלים.</w:t>
      </w:r>
    </w:p>
    <w:p w:rsidR="00670063" w:rsidRPr="00746D56" w:rsidRDefault="00670063" w:rsidP="00670063">
      <w:pPr>
        <w:pStyle w:val="30ArialArial"/>
      </w:pPr>
      <w:r w:rsidRPr="00746D56">
        <w:rPr>
          <w:rFonts w:hint="cs"/>
          <w:rtl/>
        </w:rPr>
        <w:t>נהג צעיר - למסור לאין לו לשלם</w:t>
      </w:r>
    </w:p>
    <w:p w:rsidR="00F4492C" w:rsidRPr="00746D56" w:rsidRDefault="00F4492C" w:rsidP="00D67701">
      <w:pPr>
        <w:pStyle w:val="2"/>
        <w:numPr>
          <w:ilvl w:val="0"/>
          <w:numId w:val="12"/>
        </w:numPr>
        <w:tabs>
          <w:tab w:val="clear" w:pos="397"/>
          <w:tab w:val="left" w:pos="168"/>
        </w:tabs>
        <w:ind w:left="0" w:hanging="168"/>
      </w:pPr>
      <w:r w:rsidRPr="00746D56">
        <w:rPr>
          <w:rFonts w:hint="cs"/>
          <w:rtl/>
        </w:rPr>
        <w:t xml:space="preserve">אם הנהג בחור צעיר יש כמה צדדים נוספים להחשיב המסירה פשיעה. </w:t>
      </w:r>
    </w:p>
    <w:p w:rsidR="00134445" w:rsidRPr="00746D56" w:rsidRDefault="00670063" w:rsidP="00670063">
      <w:pPr>
        <w:pStyle w:val="9"/>
      </w:pPr>
      <w:r w:rsidRPr="00746D56">
        <w:rPr>
          <w:rFonts w:hint="cs"/>
          <w:rtl/>
        </w:rPr>
        <w:lastRenderedPageBreak/>
        <w:t>א. אולי אין לו כסף לשלם על נזקים, ויש לברר ה</w:t>
      </w:r>
      <w:r w:rsidR="006D55B8" w:rsidRPr="00746D56">
        <w:rPr>
          <w:rFonts w:hint="cs"/>
          <w:rtl/>
        </w:rPr>
        <w:t xml:space="preserve">אם </w:t>
      </w:r>
      <w:r w:rsidRPr="00746D56">
        <w:rPr>
          <w:rFonts w:hint="cs"/>
          <w:rtl/>
        </w:rPr>
        <w:t xml:space="preserve">כל שומר </w:t>
      </w:r>
      <w:r w:rsidR="006D55B8" w:rsidRPr="00746D56">
        <w:rPr>
          <w:rFonts w:hint="cs"/>
          <w:rtl/>
        </w:rPr>
        <w:t>שמוסר לשני צריך לבדוק אם יש לו כסף. כי הסברא נותנת ש</w:t>
      </w:r>
      <w:r w:rsidR="00F306F3" w:rsidRPr="00746D56">
        <w:rPr>
          <w:rFonts w:hint="cs"/>
          <w:rtl/>
        </w:rPr>
        <w:t>ל</w:t>
      </w:r>
      <w:r w:rsidR="006C1E8E" w:rsidRPr="00746D56">
        <w:rPr>
          <w:rFonts w:hint="cs"/>
          <w:rtl/>
        </w:rPr>
        <w:t xml:space="preserve">רמב"ם </w:t>
      </w:r>
      <w:r w:rsidR="00F306F3" w:rsidRPr="00746D56">
        <w:rPr>
          <w:rFonts w:hint="cs"/>
          <w:rtl/>
        </w:rPr>
        <w:t xml:space="preserve">אם ימסור </w:t>
      </w:r>
      <w:r w:rsidR="006D55B8" w:rsidRPr="00746D56">
        <w:rPr>
          <w:rFonts w:hint="cs"/>
          <w:rtl/>
        </w:rPr>
        <w:t xml:space="preserve">אפילו </w:t>
      </w:r>
      <w:r w:rsidR="006C1E8E" w:rsidRPr="00746D56">
        <w:rPr>
          <w:rFonts w:hint="cs"/>
          <w:rtl/>
        </w:rPr>
        <w:t xml:space="preserve">למי </w:t>
      </w:r>
      <w:r w:rsidR="00F306F3" w:rsidRPr="00746D56">
        <w:rPr>
          <w:rFonts w:hint="cs"/>
          <w:rtl/>
        </w:rPr>
        <w:t xml:space="preserve">שרגיל אצלו </w:t>
      </w:r>
      <w:r w:rsidR="006D55B8" w:rsidRPr="00746D56">
        <w:rPr>
          <w:rFonts w:hint="cs"/>
          <w:rtl/>
        </w:rPr>
        <w:t>כש</w:t>
      </w:r>
      <w:r w:rsidR="006C1E8E" w:rsidRPr="00746D56">
        <w:rPr>
          <w:rFonts w:hint="cs"/>
          <w:rtl/>
        </w:rPr>
        <w:t xml:space="preserve">אין לו לשלם </w:t>
      </w:r>
      <w:r w:rsidR="006D55B8" w:rsidRPr="00746D56">
        <w:rPr>
          <w:rFonts w:hint="cs"/>
          <w:rtl/>
        </w:rPr>
        <w:t>הוא פושע</w:t>
      </w:r>
      <w:r w:rsidR="00A142C0" w:rsidRPr="00746D56">
        <w:rPr>
          <w:rFonts w:hint="cs"/>
          <w:rtl/>
        </w:rPr>
        <w:t>, כי מוסר למי שאין משמעות לחיוב שלו</w:t>
      </w:r>
      <w:r w:rsidR="006C1E8E" w:rsidRPr="00746D56">
        <w:rPr>
          <w:rFonts w:hint="cs"/>
          <w:rtl/>
        </w:rPr>
        <w:t>.</w:t>
      </w:r>
      <w:r w:rsidR="00E265D3" w:rsidRPr="00746D56">
        <w:rPr>
          <w:rFonts w:hint="cs"/>
          <w:rtl/>
        </w:rPr>
        <w:t xml:space="preserve"> </w:t>
      </w:r>
      <w:r w:rsidR="00134445" w:rsidRPr="00746D56">
        <w:rPr>
          <w:rFonts w:hint="cs"/>
          <w:rtl/>
        </w:rPr>
        <w:t xml:space="preserve">והאם נאמר משום כך שאסור להשאיר את הפקדון בבית ביד בניו או אשתו שאין להם משלהם והרי זה רוב מקרים. וזו קושית ר"ת והרא"ש שלא יתכן שיפטר בעל הבית שמסר לבני ביתו שאין להם. </w:t>
      </w:r>
    </w:p>
    <w:p w:rsidR="00A950AD" w:rsidRPr="00746D56" w:rsidRDefault="00392615" w:rsidP="00081FFC">
      <w:pPr>
        <w:pStyle w:val="9"/>
      </w:pPr>
      <w:r w:rsidRPr="00746D56">
        <w:rPr>
          <w:rFonts w:hint="cs"/>
          <w:rtl/>
        </w:rPr>
        <w:t xml:space="preserve">ועל כרחך הרמב"ם סבר שבבני ביתו מותר לכתחילה כי לכך הבעלים נתן לו, ואולי רק באקראי ולא קבוע. ואם כך לכאורה ראיה נגד המשווים רגיל לבני ביתו. אולם כבר ביארנו שאין להשוות לבני ביתו אלא </w:t>
      </w:r>
      <w:r w:rsidRPr="00746D56">
        <w:rPr>
          <w:rFonts w:hint="cs"/>
          <w:b/>
          <w:bCs/>
          <w:rtl/>
        </w:rPr>
        <w:t>רגיל כל יום</w:t>
      </w:r>
      <w:r w:rsidRPr="00746D56">
        <w:rPr>
          <w:rFonts w:hint="cs"/>
          <w:rtl/>
        </w:rPr>
        <w:t xml:space="preserve"> כגנאי שכאילו אמר לתת לו, </w:t>
      </w:r>
      <w:r w:rsidR="00A950AD" w:rsidRPr="00746D56">
        <w:rPr>
          <w:rFonts w:hint="cs"/>
          <w:rtl/>
        </w:rPr>
        <w:t xml:space="preserve">ולפי זה לכו"ע המוסר לרגיל סתם חייב לוודא שיש לו כסף לשלם, שאם לא כן הוא פושע. </w:t>
      </w:r>
    </w:p>
    <w:p w:rsidR="00392615" w:rsidRPr="00746D56" w:rsidRDefault="00392615" w:rsidP="00A950AD">
      <w:pPr>
        <w:pStyle w:val="9"/>
        <w:rPr>
          <w:rtl/>
        </w:rPr>
      </w:pPr>
      <w:r w:rsidRPr="00746D56">
        <w:rPr>
          <w:rFonts w:hint="cs"/>
          <w:rtl/>
        </w:rPr>
        <w:t xml:space="preserve">אבל אם מוסר למי שלא איכפת לו ודאי חייב להיות כרגיל סתם שיש לו לשלם. ולכאורה גם אם לא היה ידוע שאין לו, ויתברר אח"כ שכבר במסירה לא היה לו, נחשב שלמעשה פשע במסירה. וכן כשסבר שהבעלים מוכן או רוצה שימסור, ויתברר שטעה. ולפי זה אם מוסר לבחור שיש לחשוש שלא יהיה לו כסף לשלם, זו עצמה פשיעה. </w:t>
      </w:r>
    </w:p>
    <w:p w:rsidR="00A950AD" w:rsidRPr="00746D56" w:rsidRDefault="00081FFC" w:rsidP="00081FFC">
      <w:pPr>
        <w:pStyle w:val="9"/>
        <w:rPr>
          <w:rtl/>
        </w:rPr>
      </w:pPr>
      <w:r w:rsidRPr="00746D56">
        <w:rPr>
          <w:rFonts w:hint="cs"/>
          <w:rtl/>
        </w:rPr>
        <w:t>ו</w:t>
      </w:r>
      <w:r w:rsidR="00A950AD" w:rsidRPr="00746D56">
        <w:rPr>
          <w:rFonts w:hint="cs"/>
          <w:rtl/>
        </w:rPr>
        <w:t xml:space="preserve">אם יש לתלות שגם האונס ארע מחמת פשיעה זו שארעה תאונה תוך כדי נסיעה, חייב. </w:t>
      </w:r>
    </w:p>
    <w:p w:rsidR="00134445" w:rsidRPr="00746D56" w:rsidRDefault="00081FFC" w:rsidP="00F459B5">
      <w:pPr>
        <w:pStyle w:val="9"/>
      </w:pPr>
      <w:r w:rsidRPr="00746D56">
        <w:rPr>
          <w:rFonts w:hint="cs"/>
          <w:rtl/>
        </w:rPr>
        <w:t xml:space="preserve">ב. נחשב שגירע את שמירתו </w:t>
      </w:r>
      <w:r w:rsidR="00F459B5" w:rsidRPr="00746D56">
        <w:rPr>
          <w:rFonts w:hint="cs"/>
          <w:rtl/>
        </w:rPr>
        <w:t>כי ה</w:t>
      </w:r>
      <w:r w:rsidRPr="00746D56">
        <w:rPr>
          <w:rFonts w:hint="cs"/>
          <w:rtl/>
        </w:rPr>
        <w:t xml:space="preserve">חוק </w:t>
      </w:r>
      <w:r w:rsidRPr="00746D56">
        <w:rPr>
          <w:rtl/>
        </w:rPr>
        <w:t>מחייב כל רכב שיהיה לו ביטוח חובה דהיינו לבטח מפני פגיעה בגוף של צד ג', אולם אינו מחייב ביטוח לרכוש צד ג</w:t>
      </w:r>
      <w:r w:rsidRPr="00746D56">
        <w:rPr>
          <w:rFonts w:hint="cs"/>
          <w:rtl/>
        </w:rPr>
        <w:t xml:space="preserve">', </w:t>
      </w:r>
      <w:r w:rsidRPr="00746D56">
        <w:rPr>
          <w:rtl/>
        </w:rPr>
        <w:t xml:space="preserve">נמצא כאשר הרשה לחבר לנהוג, נתן את הרכב בידי מי שאינו מורשה לנסוע בכביש ולו משום שאין לו ביטוח </w:t>
      </w:r>
      <w:r w:rsidRPr="00746D56">
        <w:rPr>
          <w:rFonts w:hint="cs"/>
          <w:rtl/>
        </w:rPr>
        <w:t xml:space="preserve">חובה </w:t>
      </w:r>
      <w:r w:rsidRPr="00746D56">
        <w:rPr>
          <w:rtl/>
        </w:rPr>
        <w:t>לגוף. ו</w:t>
      </w:r>
      <w:r w:rsidRPr="00746D56">
        <w:rPr>
          <w:rFonts w:hint="cs"/>
          <w:rtl/>
        </w:rPr>
        <w:t xml:space="preserve">לכאורה </w:t>
      </w:r>
      <w:r w:rsidRPr="00746D56">
        <w:rPr>
          <w:rtl/>
        </w:rPr>
        <w:t>כיון שגם על פי ההלכה חוק</w:t>
      </w:r>
      <w:r w:rsidRPr="00746D56">
        <w:rPr>
          <w:rFonts w:hint="cs"/>
          <w:rtl/>
        </w:rPr>
        <w:t>י</w:t>
      </w:r>
      <w:r w:rsidRPr="00746D56">
        <w:rPr>
          <w:rtl/>
        </w:rPr>
        <w:t xml:space="preserve"> התעבורה מחייבים כפי שאמר לי הגר"נ נוסבוים שליט"א, יש ב</w:t>
      </w:r>
      <w:r w:rsidRPr="00746D56">
        <w:rPr>
          <w:rFonts w:hint="cs"/>
          <w:rtl/>
        </w:rPr>
        <w:t xml:space="preserve">מסירה אליו </w:t>
      </w:r>
      <w:r w:rsidRPr="00746D56">
        <w:rPr>
          <w:rtl/>
        </w:rPr>
        <w:t>פשיעה</w:t>
      </w:r>
      <w:r w:rsidRPr="00746D56">
        <w:rPr>
          <w:rFonts w:hint="cs"/>
          <w:rtl/>
        </w:rPr>
        <w:t>, וחייב גם על אונס שמחמת כן</w:t>
      </w:r>
      <w:r w:rsidR="00F459B5" w:rsidRPr="00746D56">
        <w:rPr>
          <w:rFonts w:hint="cs"/>
          <w:rtl/>
        </w:rPr>
        <w:t>.</w:t>
      </w:r>
    </w:p>
    <w:p w:rsidR="003D2C0E" w:rsidRPr="00746D56" w:rsidRDefault="00F459B5" w:rsidP="00F459B5">
      <w:pPr>
        <w:pStyle w:val="30ArialArial"/>
      </w:pPr>
      <w:r w:rsidRPr="00746D56">
        <w:rPr>
          <w:rFonts w:hint="cs"/>
          <w:rtl/>
        </w:rPr>
        <w:t>שני שהזיק</w:t>
      </w:r>
      <w:r w:rsidR="00947631" w:rsidRPr="00746D56">
        <w:rPr>
          <w:rFonts w:hint="cs"/>
          <w:rtl/>
        </w:rPr>
        <w:t xml:space="preserve"> לפקדון או לאחר</w:t>
      </w:r>
    </w:p>
    <w:p w:rsidR="000549D7" w:rsidRPr="00746D56" w:rsidRDefault="000549D7" w:rsidP="00D67701">
      <w:pPr>
        <w:pStyle w:val="2"/>
        <w:numPr>
          <w:ilvl w:val="0"/>
          <w:numId w:val="12"/>
        </w:numPr>
        <w:tabs>
          <w:tab w:val="clear" w:pos="397"/>
          <w:tab w:val="left" w:pos="168"/>
        </w:tabs>
        <w:ind w:left="0" w:hanging="168"/>
      </w:pPr>
      <w:r w:rsidRPr="00746D56">
        <w:rPr>
          <w:rFonts w:hint="cs"/>
          <w:rtl/>
        </w:rPr>
        <w:t>כל זה בנזק מאליו, אבל אם עשה תאונה, וכל שני שהזיק יש לדון מה חיובו של הראשון. ופשוט שאם לא היה יכול למונע היזק זה אצלו דינו כאנוס, אבל אם אצלו לא היה מזיק לא גרע מליסטים שגזלו אצל השני שנחשב אונס מחמת הפשיעה, ואפילו בתלייה שלא היה קורה אצלו.</w:t>
      </w:r>
    </w:p>
    <w:p w:rsidR="00A06EB4" w:rsidRPr="00746D56" w:rsidRDefault="000549D7" w:rsidP="00D67701">
      <w:pPr>
        <w:pStyle w:val="2"/>
        <w:numPr>
          <w:ilvl w:val="0"/>
          <w:numId w:val="12"/>
        </w:numPr>
        <w:tabs>
          <w:tab w:val="clear" w:pos="397"/>
          <w:tab w:val="left" w:pos="168"/>
        </w:tabs>
        <w:ind w:left="0" w:hanging="168"/>
      </w:pPr>
      <w:r w:rsidRPr="00746D56">
        <w:rPr>
          <w:rFonts w:hint="cs"/>
          <w:rtl/>
        </w:rPr>
        <w:t xml:space="preserve">וכן אם הזיק לאחר בתאונה, </w:t>
      </w:r>
      <w:r w:rsidR="003D2C0E" w:rsidRPr="00746D56">
        <w:rPr>
          <w:rFonts w:hint="cs"/>
          <w:rtl/>
        </w:rPr>
        <w:t xml:space="preserve">אין </w:t>
      </w:r>
      <w:r w:rsidRPr="00746D56">
        <w:rPr>
          <w:rFonts w:hint="cs"/>
          <w:rtl/>
        </w:rPr>
        <w:t>חיוב על הבעלים או השומר כי כל חיובם מדין ממונו המזי</w:t>
      </w:r>
      <w:r w:rsidR="00A06EB4" w:rsidRPr="00746D56">
        <w:rPr>
          <w:rFonts w:hint="cs"/>
          <w:rtl/>
        </w:rPr>
        <w:t xml:space="preserve">ק, אלא תאונה זה האדם הנהג מזיק, ואע"פ שהראשון נתן בידיו את הכלי המשחית פטור, כדין המוסר שלהבת אש בידי </w:t>
      </w:r>
      <w:r w:rsidR="00A06EB4" w:rsidRPr="00746D56">
        <w:rPr>
          <w:rFonts w:hint="cs"/>
          <w:b/>
          <w:bCs/>
          <w:rtl/>
        </w:rPr>
        <w:t>פיקח</w:t>
      </w:r>
      <w:r w:rsidR="00A06EB4" w:rsidRPr="00746D56">
        <w:rPr>
          <w:rFonts w:hint="cs"/>
          <w:rtl/>
        </w:rPr>
        <w:t xml:space="preserve"> בן דעת שהמוסר פטור, כיון שכל ההיזק הוא מעשהו של הפיקח, ולא משנה הגיל שלו כל שהוא מעל בר מצוה.</w:t>
      </w:r>
    </w:p>
    <w:p w:rsidR="00345B69" w:rsidRPr="00746D56" w:rsidRDefault="00345B69" w:rsidP="00B23FFB">
      <w:pPr>
        <w:pStyle w:val="30ArialArial"/>
      </w:pPr>
      <w:r w:rsidRPr="00746D56">
        <w:rPr>
          <w:rFonts w:hint="cs"/>
          <w:rtl/>
        </w:rPr>
        <w:t xml:space="preserve">סעיף כא </w:t>
      </w:r>
      <w:r w:rsidRPr="00746D56">
        <w:rPr>
          <w:rtl/>
        </w:rPr>
        <w:t>–</w:t>
      </w:r>
      <w:r w:rsidRPr="00746D56">
        <w:rPr>
          <w:rFonts w:hint="cs"/>
          <w:rtl/>
        </w:rPr>
        <w:t xml:space="preserve"> מסר לשכירו</w:t>
      </w:r>
    </w:p>
    <w:p w:rsidR="00AA544F" w:rsidRPr="00746D56" w:rsidRDefault="00345B69" w:rsidP="00653BB6">
      <w:pPr>
        <w:pStyle w:val="2"/>
      </w:pPr>
      <w:r w:rsidRPr="00746D56">
        <w:rPr>
          <w:rFonts w:hint="cs"/>
          <w:bCs/>
          <w:rtl/>
        </w:rPr>
        <w:t>שאלה:</w:t>
      </w:r>
      <w:r w:rsidRPr="00746D56">
        <w:rPr>
          <w:rFonts w:hint="cs"/>
          <w:bCs/>
        </w:rPr>
        <w:t xml:space="preserve"> </w:t>
      </w:r>
      <w:r w:rsidRPr="00746D56">
        <w:rPr>
          <w:rFonts w:hint="cs"/>
          <w:bCs/>
          <w:rtl/>
        </w:rPr>
        <w:t>מוביל חפצים</w:t>
      </w:r>
      <w:r w:rsidRPr="00746D56">
        <w:rPr>
          <w:rFonts w:hint="cs"/>
          <w:rtl/>
        </w:rPr>
        <w:t xml:space="preserve"> נתן למי שאין לו נסיון בנהיגה ורשיון לנהוג וארעה תאונה שלא באשמת הנהג ונפלו והתקלקלו חפצים. </w:t>
      </w:r>
    </w:p>
    <w:p w:rsidR="00345B69" w:rsidRPr="00746D56" w:rsidRDefault="00AA544F" w:rsidP="008A5637">
      <w:pPr>
        <w:pStyle w:val="2"/>
        <w:numPr>
          <w:ilvl w:val="0"/>
          <w:numId w:val="0"/>
        </w:numPr>
        <w:tabs>
          <w:tab w:val="clear" w:pos="397"/>
        </w:tabs>
      </w:pPr>
      <w:r w:rsidRPr="00746D56">
        <w:rPr>
          <w:rFonts w:hint="cs"/>
          <w:bCs/>
          <w:rtl/>
        </w:rPr>
        <w:t xml:space="preserve">תשובה: </w:t>
      </w:r>
      <w:r w:rsidR="00345B69" w:rsidRPr="00746D56">
        <w:rPr>
          <w:rFonts w:hint="cs"/>
          <w:b/>
          <w:bCs/>
          <w:rtl/>
        </w:rPr>
        <w:t>פועל אינו שומר שכר:</w:t>
      </w:r>
      <w:r w:rsidR="00345B69" w:rsidRPr="00746D56">
        <w:rPr>
          <w:rFonts w:hint="cs"/>
          <w:b/>
          <w:bCs/>
        </w:rPr>
        <w:t xml:space="preserve"> </w:t>
      </w:r>
      <w:r w:rsidR="00A17CE1" w:rsidRPr="00746D56">
        <w:rPr>
          <w:rFonts w:hint="cs"/>
          <w:rtl/>
        </w:rPr>
        <w:t>גם אם השני היה בעל נסיון, יש לחייב</w:t>
      </w:r>
      <w:r w:rsidR="00833778" w:rsidRPr="00746D56">
        <w:rPr>
          <w:rFonts w:hint="cs"/>
          <w:rtl/>
        </w:rPr>
        <w:t xml:space="preserve"> כיון שהפחית בשמירה שהרי הנהג לא לוקח אחריות כשוכר</w:t>
      </w:r>
      <w:r w:rsidR="00A17CE1" w:rsidRPr="00746D56">
        <w:rPr>
          <w:rFonts w:hint="cs"/>
          <w:rtl/>
        </w:rPr>
        <w:t xml:space="preserve">, </w:t>
      </w:r>
      <w:r w:rsidR="00833778" w:rsidRPr="00746D56">
        <w:rPr>
          <w:rFonts w:hint="cs"/>
          <w:rtl/>
        </w:rPr>
        <w:t>ו</w:t>
      </w:r>
      <w:r w:rsidR="00345B69" w:rsidRPr="00746D56">
        <w:rPr>
          <w:rFonts w:hint="cs"/>
          <w:rtl/>
        </w:rPr>
        <w:t xml:space="preserve">כתב מהרש"ך (הובא בש"ך ס"ק כ"ד) שגם הפועל שלו שמקבל שכר על כלל פעולותיו </w:t>
      </w:r>
      <w:r w:rsidR="00833778" w:rsidRPr="00746D56">
        <w:rPr>
          <w:rFonts w:hint="cs"/>
          <w:rtl/>
        </w:rPr>
        <w:t>אינו שומר שכר ו</w:t>
      </w:r>
      <w:r w:rsidR="00345B69" w:rsidRPr="00746D56">
        <w:rPr>
          <w:rFonts w:hint="cs"/>
          <w:rtl/>
        </w:rPr>
        <w:t xml:space="preserve">דינו </w:t>
      </w:r>
      <w:r w:rsidR="00833778" w:rsidRPr="00746D56">
        <w:rPr>
          <w:rFonts w:hint="cs"/>
          <w:rtl/>
        </w:rPr>
        <w:t xml:space="preserve">רק </w:t>
      </w:r>
      <w:r w:rsidR="00345B69" w:rsidRPr="00746D56">
        <w:rPr>
          <w:rFonts w:hint="cs"/>
          <w:rtl/>
        </w:rPr>
        <w:t xml:space="preserve">כשומר חינם לענין הפקדון, </w:t>
      </w:r>
      <w:r w:rsidR="00833778" w:rsidRPr="00746D56">
        <w:rPr>
          <w:rFonts w:hint="cs"/>
          <w:rtl/>
        </w:rPr>
        <w:t>אע"פ שמ</w:t>
      </w:r>
      <w:r w:rsidR="00345B69" w:rsidRPr="00746D56">
        <w:rPr>
          <w:rFonts w:hint="cs"/>
          <w:rtl/>
        </w:rPr>
        <w:t xml:space="preserve">חויב למעסיקו על כל חפצים </w:t>
      </w:r>
      <w:r w:rsidR="00833778" w:rsidRPr="00746D56">
        <w:rPr>
          <w:rFonts w:hint="cs"/>
          <w:rtl/>
        </w:rPr>
        <w:t xml:space="preserve">שמפקיד בידו כולל הרכב, </w:t>
      </w:r>
      <w:r w:rsidR="00345B69" w:rsidRPr="00746D56">
        <w:rPr>
          <w:rFonts w:hint="cs"/>
          <w:rtl/>
        </w:rPr>
        <w:t>צ"ל שסבר שכיון שלא התחייב כלפי בעל הפקדון כדיני שומר כלפי הבעלים אינו חייב אלא כעין שמירת הבעלים עצמו על חפציו, וזו לפעמים שמירה פחותה משל שומר וודאי פחותה משל שומר שכר על הפקדון, ושו"ר שכן כתב במחנ"א סי' ל"א.</w:t>
      </w:r>
    </w:p>
    <w:p w:rsidR="00345B69" w:rsidRPr="00746D56" w:rsidRDefault="00345B69" w:rsidP="00833778">
      <w:pPr>
        <w:pStyle w:val="2"/>
        <w:numPr>
          <w:ilvl w:val="0"/>
          <w:numId w:val="0"/>
        </w:numPr>
      </w:pPr>
      <w:r w:rsidRPr="00746D56">
        <w:rPr>
          <w:rFonts w:hint="cs"/>
          <w:rtl/>
        </w:rPr>
        <w:t xml:space="preserve">וקצוה"ח (סוף סק"ו) השיג על מהרש"ך וכתב שהמשרת הוא שומר שכר. </w:t>
      </w:r>
    </w:p>
    <w:p w:rsidR="00345B69" w:rsidRPr="00746D56" w:rsidRDefault="00345B69" w:rsidP="00833778">
      <w:pPr>
        <w:pStyle w:val="2"/>
        <w:numPr>
          <w:ilvl w:val="0"/>
          <w:numId w:val="0"/>
        </w:numPr>
      </w:pPr>
      <w:r w:rsidRPr="00746D56">
        <w:rPr>
          <w:rFonts w:hint="cs"/>
          <w:rtl/>
        </w:rPr>
        <w:t>ובנחלת צבי אמר דרך אמצעית, שכיון שהשכיר נשכר בכלליות לבעליו, מה שקיבל את הארגז יכול לחזור בו ממלאכתו, ולכן נחשב שבעל הבית קיבל שמירה יתירה שלא יחזור בו, ונתן לשכירו בשמירה פחותה.</w:t>
      </w:r>
    </w:p>
    <w:p w:rsidR="009B55A7" w:rsidRPr="00746D56" w:rsidRDefault="00B903B3" w:rsidP="00CB4402">
      <w:pPr>
        <w:pStyle w:val="5"/>
        <w:spacing w:before="200"/>
        <w:rPr>
          <w:rtl/>
        </w:rPr>
      </w:pPr>
      <w:r w:rsidRPr="00746D56">
        <w:rPr>
          <w:rFonts w:hint="cs"/>
          <w:rtl/>
        </w:rPr>
        <w:t>סעיפים כ</w:t>
      </w:r>
      <w:r w:rsidR="007F3EB2" w:rsidRPr="00746D56">
        <w:rPr>
          <w:rFonts w:hint="cs"/>
          <w:rtl/>
        </w:rPr>
        <w:t xml:space="preserve">ב עד כו- </w:t>
      </w:r>
      <w:r w:rsidR="00020C6B" w:rsidRPr="00746D56">
        <w:rPr>
          <w:rFonts w:hint="cs"/>
          <w:rtl/>
        </w:rPr>
        <w:t>זר בבית</w:t>
      </w:r>
    </w:p>
    <w:p w:rsidR="009B55A7" w:rsidRPr="00746D56" w:rsidRDefault="009B55A7" w:rsidP="00653BB6">
      <w:pPr>
        <w:pStyle w:val="2"/>
      </w:pPr>
      <w:r w:rsidRPr="00746D56">
        <w:rPr>
          <w:rFonts w:hint="cs"/>
          <w:bCs/>
          <w:rtl/>
        </w:rPr>
        <w:t>שאלה:</w:t>
      </w:r>
      <w:r w:rsidRPr="00746D56">
        <w:rPr>
          <w:rFonts w:hint="cs"/>
          <w:rtl/>
        </w:rPr>
        <w:t xml:space="preserve"> נתן לסוחר להעביר את הסחורה שלו לעיר אחרת, והניחה ביד משרתו והמשרת גנב את הסחורה, האם האדון חייב. או שמא דינו כשומר שמסר לשומר, שאין למפקיד אלא לתבוע את השומר.</w:t>
      </w:r>
    </w:p>
    <w:p w:rsidR="00F94F25" w:rsidRPr="00746D56" w:rsidRDefault="00F94F25" w:rsidP="00F94F25">
      <w:pPr>
        <w:pStyle w:val="30ArialArial"/>
      </w:pPr>
      <w:r w:rsidRPr="00746D56">
        <w:rPr>
          <w:rFonts w:hint="cs"/>
          <w:rtl/>
        </w:rPr>
        <w:t>משרת</w:t>
      </w:r>
    </w:p>
    <w:p w:rsidR="00F94F25" w:rsidRPr="00746D56" w:rsidRDefault="009B55A7" w:rsidP="00D67701">
      <w:pPr>
        <w:pStyle w:val="2"/>
        <w:numPr>
          <w:ilvl w:val="0"/>
          <w:numId w:val="9"/>
        </w:numPr>
        <w:ind w:left="0"/>
      </w:pPr>
      <w:r w:rsidRPr="00746D56">
        <w:rPr>
          <w:rFonts w:hint="cs"/>
          <w:bCs/>
          <w:rtl/>
        </w:rPr>
        <w:t>תשובה:</w:t>
      </w:r>
      <w:r w:rsidRPr="00746D56">
        <w:rPr>
          <w:rFonts w:hint="cs"/>
          <w:rtl/>
        </w:rPr>
        <w:t xml:space="preserve"> </w:t>
      </w:r>
      <w:r w:rsidR="007F3EB2" w:rsidRPr="00746D56">
        <w:rPr>
          <w:rFonts w:hint="cs"/>
          <w:rtl/>
        </w:rPr>
        <w:t xml:space="preserve">השו"ע פסק שהמוסר ביד </w:t>
      </w:r>
      <w:r w:rsidR="007F3EB2" w:rsidRPr="00746D56">
        <w:rPr>
          <w:rFonts w:hint="cs"/>
          <w:b/>
          <w:bCs/>
          <w:rtl/>
        </w:rPr>
        <w:t>עבדו</w:t>
      </w:r>
      <w:r w:rsidR="007F3EB2" w:rsidRPr="00746D56">
        <w:rPr>
          <w:rFonts w:hint="cs"/>
          <w:rtl/>
        </w:rPr>
        <w:t xml:space="preserve"> חייב, פירש הסמ"ע (ס"ק ל"ג) וכל הפוסקים אחריו דהיינו הכנעני כי הם חשודים בגזל, ולא העברי שהוא כבני ביתו הכשרים.</w:t>
      </w:r>
      <w:r w:rsidR="005274D8" w:rsidRPr="00746D56">
        <w:rPr>
          <w:rFonts w:hint="cs"/>
          <w:b/>
          <w:bCs/>
          <w:rtl/>
        </w:rPr>
        <w:t xml:space="preserve"> </w:t>
      </w:r>
      <w:r w:rsidR="005215A7" w:rsidRPr="00746D56">
        <w:rPr>
          <w:rFonts w:hint="cs"/>
          <w:rtl/>
        </w:rPr>
        <w:t xml:space="preserve">וכך פסק </w:t>
      </w:r>
      <w:r w:rsidR="004C7CC5" w:rsidRPr="00746D56">
        <w:rPr>
          <w:rFonts w:hint="cs"/>
          <w:rtl/>
        </w:rPr>
        <w:t xml:space="preserve">מהרש"ך (ח"ב סי' פ"ב, והש"ך ס"ק כ"ט הפנה לעיין בדבריו), שמשרת שגנב דומה לעבד שחשוד על הגזל, כיון שהתברר שגנב כנראה לא היה מוחזק בנאמנות, ע"כ. נראה שאע"פ שרבים סומכים על משרת אפילו גויים, כל שהתברר לבסוף שגנב, תולים שאמנם בעל הבית סמך, אבל לא ידע עליו חזקת כשרות, ולכן הוכיח סופו על תחילתו. אבל גם מהרש"ך מסכים שמי </w:t>
      </w:r>
      <w:r w:rsidR="004C7CC5" w:rsidRPr="00746D56">
        <w:rPr>
          <w:rFonts w:hint="cs"/>
          <w:b/>
          <w:bCs/>
          <w:rtl/>
        </w:rPr>
        <w:t>שהוחזק בנאמנות</w:t>
      </w:r>
      <w:r w:rsidR="004C7CC5" w:rsidRPr="00746D56">
        <w:rPr>
          <w:rFonts w:hint="cs"/>
          <w:rtl/>
        </w:rPr>
        <w:t xml:space="preserve"> לאדונו אפילו גוי, אי אפשר לאסור לכתחילה למסור בידיו.</w:t>
      </w:r>
    </w:p>
    <w:p w:rsidR="00F94F25" w:rsidRPr="00746D56" w:rsidRDefault="005274D8" w:rsidP="00F94F25">
      <w:pPr>
        <w:pStyle w:val="30ArialArial"/>
      </w:pPr>
      <w:r w:rsidRPr="00746D56">
        <w:rPr>
          <w:rFonts w:hint="cs"/>
          <w:rtl/>
        </w:rPr>
        <w:t>רגיל לסוגיו</w:t>
      </w:r>
    </w:p>
    <w:p w:rsidR="007F3EB2" w:rsidRPr="00746D56" w:rsidRDefault="00F94F25" w:rsidP="00D67701">
      <w:pPr>
        <w:pStyle w:val="2"/>
        <w:numPr>
          <w:ilvl w:val="0"/>
          <w:numId w:val="9"/>
        </w:numPr>
        <w:ind w:left="0"/>
        <w:rPr>
          <w:rtl/>
        </w:rPr>
      </w:pPr>
      <w:r w:rsidRPr="00746D56">
        <w:rPr>
          <w:rFonts w:hint="cs"/>
          <w:rtl/>
        </w:rPr>
        <w:t>א</w:t>
      </w:r>
      <w:r w:rsidR="005274D8" w:rsidRPr="00746D56">
        <w:rPr>
          <w:rFonts w:hint="cs"/>
          <w:rtl/>
        </w:rPr>
        <w:t xml:space="preserve">ם </w:t>
      </w:r>
      <w:r w:rsidR="005274D8" w:rsidRPr="00746D56">
        <w:rPr>
          <w:rFonts w:hint="cs"/>
          <w:b/>
          <w:bCs/>
          <w:rtl/>
        </w:rPr>
        <w:t>ידוע</w:t>
      </w:r>
      <w:r w:rsidR="005274D8" w:rsidRPr="00746D56">
        <w:rPr>
          <w:rFonts w:hint="cs"/>
          <w:rtl/>
        </w:rPr>
        <w:t xml:space="preserve"> למפקיד שאינו שומר על הבית, אלא יש </w:t>
      </w:r>
      <w:r w:rsidR="005274D8" w:rsidRPr="00746D56">
        <w:rPr>
          <w:rFonts w:hint="cs"/>
          <w:b/>
          <w:bCs/>
          <w:rtl/>
        </w:rPr>
        <w:t>משרת</w:t>
      </w:r>
      <w:r w:rsidR="005274D8" w:rsidRPr="00746D56">
        <w:rPr>
          <w:rFonts w:hint="cs"/>
          <w:rtl/>
        </w:rPr>
        <w:t xml:space="preserve"> ששומר אפילו גוי, </w:t>
      </w:r>
      <w:r w:rsidR="001A77B9" w:rsidRPr="00746D56">
        <w:rPr>
          <w:rFonts w:hint="cs"/>
          <w:rtl/>
        </w:rPr>
        <w:t xml:space="preserve">דינו כבני ביתו </w:t>
      </w:r>
      <w:r w:rsidR="008E2650" w:rsidRPr="00746D56">
        <w:rPr>
          <w:rFonts w:hint="cs"/>
          <w:rtl/>
        </w:rPr>
        <w:t xml:space="preserve">ופטור. כפי שנפסק בסע' כ"ב כי </w:t>
      </w:r>
      <w:r w:rsidR="001A77B9" w:rsidRPr="00746D56">
        <w:rPr>
          <w:rFonts w:hint="cs"/>
          <w:rtl/>
        </w:rPr>
        <w:t xml:space="preserve">על דעת כך נתן, ואם ארע אונס יש לפטור, כי </w:t>
      </w:r>
      <w:r w:rsidR="008E2650" w:rsidRPr="00746D56">
        <w:rPr>
          <w:rFonts w:hint="cs"/>
          <w:rtl/>
        </w:rPr>
        <w:t>לא התבאר בפירוש מי שמחייב, ש</w:t>
      </w:r>
      <w:r w:rsidR="001A77B9" w:rsidRPr="00746D56">
        <w:rPr>
          <w:rFonts w:hint="cs"/>
          <w:rtl/>
        </w:rPr>
        <w:t xml:space="preserve">מהרש"ך חייב </w:t>
      </w:r>
      <w:r w:rsidR="008E2650" w:rsidRPr="00746D56">
        <w:rPr>
          <w:rFonts w:hint="cs"/>
          <w:rtl/>
        </w:rPr>
        <w:t xml:space="preserve">בגניבה, הרמב"ם חייב בפשיעה שנתן לרגיל ויש לומר שגרע מבני ביתו, וכך משמע מהתומים שכתב שלא מצא מי שהחמיר. </w:t>
      </w:r>
    </w:p>
    <w:p w:rsidR="00D70D7C" w:rsidRPr="00746D56" w:rsidRDefault="007F3EB2" w:rsidP="00D67701">
      <w:pPr>
        <w:pStyle w:val="2"/>
        <w:numPr>
          <w:ilvl w:val="0"/>
          <w:numId w:val="9"/>
        </w:numPr>
        <w:ind w:left="0"/>
      </w:pPr>
      <w:r w:rsidRPr="00746D56">
        <w:rPr>
          <w:rFonts w:hint="cs"/>
          <w:rtl/>
        </w:rPr>
        <w:t xml:space="preserve">אם </w:t>
      </w:r>
      <w:r w:rsidRPr="00746D56">
        <w:rPr>
          <w:rFonts w:hint="cs"/>
          <w:b/>
          <w:bCs/>
          <w:rtl/>
        </w:rPr>
        <w:t>לא ידע</w:t>
      </w:r>
      <w:r w:rsidR="005274D8" w:rsidRPr="00746D56">
        <w:rPr>
          <w:rFonts w:hint="cs"/>
          <w:rtl/>
        </w:rPr>
        <w:t xml:space="preserve"> שיש לו משרת בבית</w:t>
      </w:r>
      <w:r w:rsidRPr="00746D56">
        <w:rPr>
          <w:rFonts w:hint="cs"/>
          <w:rtl/>
        </w:rPr>
        <w:t xml:space="preserve">, מותר </w:t>
      </w:r>
      <w:r w:rsidR="005274D8" w:rsidRPr="00746D56">
        <w:rPr>
          <w:rFonts w:hint="cs"/>
          <w:rtl/>
        </w:rPr>
        <w:t xml:space="preserve">להכניס לבית </w:t>
      </w:r>
      <w:r w:rsidRPr="00746D56">
        <w:rPr>
          <w:rFonts w:hint="cs"/>
          <w:rtl/>
        </w:rPr>
        <w:t xml:space="preserve">רק </w:t>
      </w:r>
      <w:r w:rsidR="005274D8" w:rsidRPr="00746D56">
        <w:rPr>
          <w:rFonts w:hint="cs"/>
          <w:rtl/>
        </w:rPr>
        <w:t xml:space="preserve">כשיש </w:t>
      </w:r>
      <w:r w:rsidRPr="00746D56">
        <w:rPr>
          <w:rFonts w:hint="cs"/>
          <w:rtl/>
        </w:rPr>
        <w:t xml:space="preserve">משרת </w:t>
      </w:r>
      <w:r w:rsidRPr="00746D56">
        <w:rPr>
          <w:rFonts w:hint="cs"/>
          <w:b/>
          <w:bCs/>
          <w:rtl/>
        </w:rPr>
        <w:t>יהודי יר"ש,</w:t>
      </w:r>
      <w:r w:rsidRPr="00746D56">
        <w:rPr>
          <w:rFonts w:hint="cs"/>
          <w:rtl/>
        </w:rPr>
        <w:t xml:space="preserve"> </w:t>
      </w:r>
      <w:r w:rsidR="00D70D7C" w:rsidRPr="00746D56">
        <w:rPr>
          <w:rFonts w:hint="cs"/>
          <w:rtl/>
        </w:rPr>
        <w:t>אבל השומר שכר לא יכול לסמוך על דעת קצוה"ח שנחשב גם המשרת שומר בשכר, וכיון שאין זו או</w:t>
      </w:r>
      <w:r w:rsidRPr="00746D56">
        <w:rPr>
          <w:rFonts w:hint="cs"/>
          <w:rtl/>
        </w:rPr>
        <w:t xml:space="preserve">תה רמת שמירה, </w:t>
      </w:r>
      <w:r w:rsidR="00D70D7C" w:rsidRPr="00746D56">
        <w:rPr>
          <w:rFonts w:hint="cs"/>
          <w:rtl/>
        </w:rPr>
        <w:t>אם י</w:t>
      </w:r>
      <w:r w:rsidRPr="00746D56">
        <w:rPr>
          <w:rFonts w:hint="cs"/>
          <w:rtl/>
        </w:rPr>
        <w:t xml:space="preserve">גנב </w:t>
      </w:r>
      <w:r w:rsidR="00D70D7C" w:rsidRPr="00746D56">
        <w:rPr>
          <w:rFonts w:hint="cs"/>
          <w:rtl/>
        </w:rPr>
        <w:t xml:space="preserve">יש לפוטרו רק על אונס מדין תחילתו בכעין גניבה. אבל כיון שנגנב רצה מהראשון גובה. ושבועת השני </w:t>
      </w:r>
      <w:r w:rsidR="001A77B9" w:rsidRPr="00746D56">
        <w:rPr>
          <w:rFonts w:hint="cs"/>
          <w:rtl/>
        </w:rPr>
        <w:t xml:space="preserve">לא </w:t>
      </w:r>
      <w:r w:rsidR="00D70D7C" w:rsidRPr="00746D56">
        <w:rPr>
          <w:rFonts w:hint="cs"/>
          <w:rtl/>
        </w:rPr>
        <w:t>תתקבל</w:t>
      </w:r>
      <w:r w:rsidR="001A77B9" w:rsidRPr="00746D56">
        <w:rPr>
          <w:rFonts w:hint="cs"/>
          <w:rtl/>
        </w:rPr>
        <w:t xml:space="preserve"> לכו"ע כיון שלא ידע שיש לו משרת, ואינו מכלל בני ביתו כשלא ידע, כי אשתו לא צריך ידיעה מיוחדת. </w:t>
      </w:r>
    </w:p>
    <w:p w:rsidR="00D70D7C" w:rsidRPr="00746D56" w:rsidRDefault="00D70D7C" w:rsidP="00D67701">
      <w:pPr>
        <w:pStyle w:val="2"/>
        <w:numPr>
          <w:ilvl w:val="0"/>
          <w:numId w:val="9"/>
        </w:numPr>
        <w:ind w:left="0"/>
      </w:pPr>
      <w:r w:rsidRPr="00746D56">
        <w:rPr>
          <w:rFonts w:hint="cs"/>
          <w:rtl/>
        </w:rPr>
        <w:t xml:space="preserve">כי גם בשני שומרי שכר </w:t>
      </w:r>
      <w:r w:rsidR="001A77B9" w:rsidRPr="00746D56">
        <w:rPr>
          <w:rFonts w:hint="cs"/>
          <w:rtl/>
        </w:rPr>
        <w:t>נחלקו נתה"מ ורע"א אם כשאין לשני פטור הרמב"ם</w:t>
      </w:r>
      <w:r w:rsidRPr="00746D56">
        <w:rPr>
          <w:rFonts w:hint="cs"/>
          <w:rtl/>
        </w:rPr>
        <w:t xml:space="preserve">, כי </w:t>
      </w:r>
      <w:r w:rsidR="001A77B9" w:rsidRPr="00746D56">
        <w:rPr>
          <w:rFonts w:hint="cs"/>
          <w:rtl/>
        </w:rPr>
        <w:t xml:space="preserve">לרע"א </w:t>
      </w:r>
      <w:r w:rsidRPr="00746D56">
        <w:rPr>
          <w:rFonts w:hint="cs"/>
          <w:rtl/>
        </w:rPr>
        <w:t>הרמב"ם פטר רק בפשיע</w:t>
      </w:r>
      <w:r w:rsidR="001A77B9" w:rsidRPr="00746D56">
        <w:rPr>
          <w:rFonts w:hint="cs"/>
          <w:rtl/>
        </w:rPr>
        <w:t>ת השני</w:t>
      </w:r>
      <w:r w:rsidRPr="00746D56">
        <w:rPr>
          <w:rFonts w:hint="cs"/>
          <w:rtl/>
        </w:rPr>
        <w:t xml:space="preserve">. </w:t>
      </w:r>
    </w:p>
    <w:p w:rsidR="00641FB0" w:rsidRPr="00746D56" w:rsidRDefault="0097661F" w:rsidP="00CB4402">
      <w:pPr>
        <w:pStyle w:val="5"/>
        <w:spacing w:before="200"/>
        <w:rPr>
          <w:rtl/>
        </w:rPr>
      </w:pPr>
      <w:r w:rsidRPr="00746D56">
        <w:rPr>
          <w:rFonts w:hint="cs"/>
          <w:rtl/>
        </w:rPr>
        <w:lastRenderedPageBreak/>
        <w:t>סעיפים</w:t>
      </w:r>
      <w:r w:rsidR="00641FB0" w:rsidRPr="00746D56">
        <w:rPr>
          <w:rFonts w:hint="cs"/>
          <w:rtl/>
        </w:rPr>
        <w:t xml:space="preserve"> כ"ב </w:t>
      </w:r>
      <w:r w:rsidR="006937B0" w:rsidRPr="00746D56">
        <w:rPr>
          <w:rFonts w:hint="cs"/>
          <w:rtl/>
        </w:rPr>
        <w:t xml:space="preserve">- כ"ג </w:t>
      </w:r>
      <w:r w:rsidR="00641FB0" w:rsidRPr="00746D56">
        <w:rPr>
          <w:rtl/>
        </w:rPr>
        <w:t>–</w:t>
      </w:r>
      <w:r w:rsidR="00641FB0" w:rsidRPr="00746D56">
        <w:rPr>
          <w:rFonts w:hint="cs"/>
          <w:rtl/>
        </w:rPr>
        <w:t xml:space="preserve"> </w:t>
      </w:r>
      <w:r w:rsidR="00AE316A" w:rsidRPr="00746D56">
        <w:rPr>
          <w:rFonts w:hint="cs"/>
          <w:rtl/>
        </w:rPr>
        <w:t>חבילה לתחנה -</w:t>
      </w:r>
      <w:r w:rsidR="009B55A7" w:rsidRPr="00746D56">
        <w:rPr>
          <w:rFonts w:hint="cs"/>
          <w:rtl/>
        </w:rPr>
        <w:t xml:space="preserve"> ואיני יודע</w:t>
      </w:r>
    </w:p>
    <w:p w:rsidR="00641FB0" w:rsidRPr="00746D56" w:rsidRDefault="00641FB0" w:rsidP="007D59E7">
      <w:pPr>
        <w:pStyle w:val="2"/>
      </w:pPr>
      <w:r w:rsidRPr="00746D56">
        <w:rPr>
          <w:rFonts w:hint="cs"/>
          <w:bCs/>
          <w:rtl/>
        </w:rPr>
        <w:t>שאלה:</w:t>
      </w:r>
      <w:r w:rsidRPr="00746D56">
        <w:rPr>
          <w:rFonts w:hint="cs"/>
          <w:rtl/>
        </w:rPr>
        <w:t xml:space="preserve"> קיבל חבילה לשים </w:t>
      </w:r>
      <w:r w:rsidR="003D3438" w:rsidRPr="00746D56">
        <w:rPr>
          <w:rFonts w:hint="cs"/>
          <w:rtl/>
        </w:rPr>
        <w:t>בתחנה האיסוף לישיבה, ומסר למישהו שהמתין</w:t>
      </w:r>
      <w:r w:rsidRPr="00746D56">
        <w:rPr>
          <w:rFonts w:hint="cs"/>
          <w:rtl/>
        </w:rPr>
        <w:t xml:space="preserve"> עבור </w:t>
      </w:r>
      <w:r w:rsidR="003D3438" w:rsidRPr="00746D56">
        <w:rPr>
          <w:rFonts w:hint="cs"/>
          <w:rtl/>
        </w:rPr>
        <w:t>האחרים. ולבסוף החבילה לא הגיעה ליעדה</w:t>
      </w:r>
      <w:r w:rsidRPr="00746D56">
        <w:rPr>
          <w:rFonts w:hint="cs"/>
          <w:rtl/>
        </w:rPr>
        <w:t xml:space="preserve">. </w:t>
      </w:r>
      <w:r w:rsidR="00492B61" w:rsidRPr="00746D56">
        <w:rPr>
          <w:rFonts w:hint="cs"/>
          <w:rtl/>
        </w:rPr>
        <w:t>או נתקע הרכב בדרך והעביר לתושב תפרח שנקרא בדרכו, והעביר לו את שכר ההובלה, והתברר שחסרה חבילה.</w:t>
      </w:r>
    </w:p>
    <w:p w:rsidR="003F0B89" w:rsidRPr="00746D56" w:rsidRDefault="00641FB0" w:rsidP="00D67701">
      <w:pPr>
        <w:pStyle w:val="2"/>
        <w:numPr>
          <w:ilvl w:val="0"/>
          <w:numId w:val="10"/>
        </w:numPr>
        <w:ind w:left="0"/>
        <w:rPr>
          <w:rtl/>
        </w:rPr>
      </w:pPr>
      <w:r w:rsidRPr="00746D56">
        <w:rPr>
          <w:rFonts w:hint="cs"/>
          <w:bCs/>
          <w:rtl/>
        </w:rPr>
        <w:t>תשובה:</w:t>
      </w:r>
      <w:r w:rsidR="002756D5" w:rsidRPr="00746D56">
        <w:rPr>
          <w:rFonts w:hint="cs"/>
          <w:rtl/>
        </w:rPr>
        <w:t xml:space="preserve"> שומר חינם שמסר לשומר חינם </w:t>
      </w:r>
      <w:r w:rsidRPr="00746D56">
        <w:rPr>
          <w:rFonts w:hint="cs"/>
          <w:rtl/>
        </w:rPr>
        <w:t xml:space="preserve">אינו נחשב פושע לכל הדעות, </w:t>
      </w:r>
      <w:r w:rsidR="000030A2" w:rsidRPr="00746D56">
        <w:rPr>
          <w:rFonts w:hint="cs"/>
          <w:rtl/>
        </w:rPr>
        <w:t xml:space="preserve">אבל אם השני פשע, פסק הש"ך (ס"ק מ"א) שהבעלים יכול לתבוע את מי שירצה משניהם. </w:t>
      </w:r>
    </w:p>
    <w:p w:rsidR="00CB4402" w:rsidRPr="00746D56" w:rsidRDefault="00424BDB" w:rsidP="00CB4402">
      <w:pPr>
        <w:pStyle w:val="30ArialArial"/>
      </w:pPr>
      <w:r w:rsidRPr="00746D56">
        <w:rPr>
          <w:rFonts w:hint="cs"/>
          <w:rtl/>
        </w:rPr>
        <w:t>איני יודע אם פשע</w:t>
      </w:r>
    </w:p>
    <w:p w:rsidR="00121BBB" w:rsidRPr="00746D56" w:rsidRDefault="00C06BCF" w:rsidP="00D67701">
      <w:pPr>
        <w:pStyle w:val="2"/>
        <w:numPr>
          <w:ilvl w:val="0"/>
          <w:numId w:val="10"/>
        </w:numPr>
        <w:ind w:left="0"/>
      </w:pPr>
      <w:r w:rsidRPr="00746D56">
        <w:rPr>
          <w:rFonts w:hint="cs"/>
          <w:b/>
          <w:bCs/>
          <w:rtl/>
        </w:rPr>
        <w:t>[</w:t>
      </w:r>
      <w:r w:rsidR="000030A2" w:rsidRPr="00746D56">
        <w:rPr>
          <w:rFonts w:hint="cs"/>
          <w:b/>
          <w:bCs/>
          <w:rtl/>
        </w:rPr>
        <w:t>שכח</w:t>
      </w:r>
      <w:r w:rsidR="000030A2" w:rsidRPr="00746D56">
        <w:rPr>
          <w:rFonts w:hint="cs"/>
          <w:rtl/>
        </w:rPr>
        <w:t xml:space="preserve"> השני</w:t>
      </w:r>
      <w:r w:rsidR="00EA1F2A" w:rsidRPr="00746D56">
        <w:rPr>
          <w:rFonts w:hint="cs"/>
          <w:rtl/>
        </w:rPr>
        <w:t xml:space="preserve"> </w:t>
      </w:r>
      <w:r w:rsidR="00121BBB" w:rsidRPr="00746D56">
        <w:rPr>
          <w:rFonts w:hint="cs"/>
          <w:rtl/>
        </w:rPr>
        <w:t xml:space="preserve">למסור את החבילה </w:t>
      </w:r>
      <w:r w:rsidR="00424BDB" w:rsidRPr="00746D56">
        <w:rPr>
          <w:rFonts w:hint="cs"/>
          <w:rtl/>
        </w:rPr>
        <w:t>מסתבר שאינו נחשב פושע, ומה שדן אותו הנחלת צבי כפושע אולי רק משום שהיה פועל בשכר, וזו האחריות שלו לשמירה יתירה</w:t>
      </w:r>
      <w:r w:rsidR="00EA1F2A" w:rsidRPr="00746D56">
        <w:rPr>
          <w:rFonts w:hint="cs"/>
          <w:rtl/>
        </w:rPr>
        <w:t xml:space="preserve">, </w:t>
      </w:r>
      <w:r w:rsidR="00424BDB" w:rsidRPr="00746D56">
        <w:rPr>
          <w:rFonts w:hint="cs"/>
          <w:rtl/>
        </w:rPr>
        <w:t xml:space="preserve">ואם </w:t>
      </w:r>
      <w:r w:rsidR="0004674F" w:rsidRPr="00746D56">
        <w:rPr>
          <w:rFonts w:hint="cs"/>
          <w:rtl/>
        </w:rPr>
        <w:t>הבעלים לפעמים עומד למסור את החבילה של אותו ש</w:t>
      </w:r>
      <w:r w:rsidR="00775201" w:rsidRPr="00746D56">
        <w:rPr>
          <w:rFonts w:hint="cs"/>
          <w:rtl/>
        </w:rPr>
        <w:t>ני</w:t>
      </w:r>
      <w:r w:rsidR="0004674F" w:rsidRPr="00746D56">
        <w:rPr>
          <w:rFonts w:hint="cs"/>
          <w:rtl/>
        </w:rPr>
        <w:t xml:space="preserve">, </w:t>
      </w:r>
      <w:r w:rsidR="00424BDB" w:rsidRPr="00746D56">
        <w:rPr>
          <w:rFonts w:hint="cs"/>
          <w:rtl/>
        </w:rPr>
        <w:t>ומתחלפים ביניהם</w:t>
      </w:r>
      <w:r w:rsidR="0004674F" w:rsidRPr="00746D56">
        <w:rPr>
          <w:rFonts w:hint="cs"/>
          <w:rtl/>
        </w:rPr>
        <w:t xml:space="preserve"> ו</w:t>
      </w:r>
      <w:r w:rsidR="00EA1F2A" w:rsidRPr="00746D56">
        <w:rPr>
          <w:rFonts w:hint="cs"/>
          <w:rtl/>
        </w:rPr>
        <w:t xml:space="preserve">כל פעם </w:t>
      </w:r>
      <w:r w:rsidR="00121BBB" w:rsidRPr="00746D56">
        <w:rPr>
          <w:rFonts w:hint="cs"/>
          <w:rtl/>
        </w:rPr>
        <w:t xml:space="preserve">אברך אחר </w:t>
      </w:r>
      <w:r w:rsidR="00EA1F2A" w:rsidRPr="00746D56">
        <w:rPr>
          <w:rFonts w:hint="cs"/>
          <w:rtl/>
        </w:rPr>
        <w:t xml:space="preserve">עומד </w:t>
      </w:r>
      <w:r w:rsidR="00121BBB" w:rsidRPr="00746D56">
        <w:rPr>
          <w:rFonts w:hint="cs"/>
          <w:rtl/>
        </w:rPr>
        <w:t xml:space="preserve">בתחנה וממתין </w:t>
      </w:r>
      <w:r w:rsidR="0004674F" w:rsidRPr="00746D56">
        <w:rPr>
          <w:rFonts w:hint="cs"/>
          <w:rtl/>
        </w:rPr>
        <w:t>למסור להסעה את שתי החבילות שלו ושל השני</w:t>
      </w:r>
      <w:r w:rsidR="00EA1F2A" w:rsidRPr="00746D56">
        <w:rPr>
          <w:rFonts w:hint="cs"/>
          <w:rtl/>
        </w:rPr>
        <w:t xml:space="preserve">, </w:t>
      </w:r>
      <w:r w:rsidR="00121BBB" w:rsidRPr="00746D56">
        <w:rPr>
          <w:rFonts w:hint="cs"/>
          <w:rtl/>
        </w:rPr>
        <w:t xml:space="preserve">השומרים זה לזה נעשים שומרי שכר </w:t>
      </w:r>
      <w:r w:rsidR="0004674F" w:rsidRPr="00746D56">
        <w:rPr>
          <w:rFonts w:hint="cs"/>
          <w:rtl/>
        </w:rPr>
        <w:t>ויש לחייבו</w:t>
      </w:r>
      <w:r w:rsidRPr="00746D56">
        <w:rPr>
          <w:rFonts w:hint="cs"/>
          <w:rtl/>
        </w:rPr>
        <w:t>]</w:t>
      </w:r>
      <w:r w:rsidR="0004674F" w:rsidRPr="00746D56">
        <w:rPr>
          <w:rFonts w:hint="cs"/>
          <w:rtl/>
        </w:rPr>
        <w:t>.</w:t>
      </w:r>
    </w:p>
    <w:p w:rsidR="00332FF1" w:rsidRPr="00746D56" w:rsidRDefault="00641FB0" w:rsidP="00332FF1">
      <w:pPr>
        <w:pStyle w:val="2"/>
        <w:numPr>
          <w:ilvl w:val="0"/>
          <w:numId w:val="0"/>
        </w:numPr>
      </w:pPr>
      <w:r w:rsidRPr="00746D56">
        <w:rPr>
          <w:rFonts w:hint="cs"/>
          <w:rtl/>
        </w:rPr>
        <w:t xml:space="preserve">אפילו אם </w:t>
      </w:r>
      <w:r w:rsidR="00EA1F2A" w:rsidRPr="00746D56">
        <w:rPr>
          <w:rFonts w:hint="cs"/>
          <w:rtl/>
        </w:rPr>
        <w:t xml:space="preserve">פטור על שיכחה, זה רק כשיש </w:t>
      </w:r>
      <w:r w:rsidR="00EA1F2A" w:rsidRPr="00746D56">
        <w:rPr>
          <w:rFonts w:hint="cs"/>
          <w:b/>
          <w:bCs/>
          <w:rtl/>
        </w:rPr>
        <w:t>עדים ששכח</w:t>
      </w:r>
      <w:r w:rsidR="00EA1F2A" w:rsidRPr="00746D56">
        <w:rPr>
          <w:rFonts w:hint="cs"/>
          <w:rtl/>
        </w:rPr>
        <w:t xml:space="preserve">, אבל בדרך כלל אין, </w:t>
      </w:r>
      <w:r w:rsidR="00775201" w:rsidRPr="00746D56">
        <w:rPr>
          <w:rFonts w:hint="cs"/>
          <w:rtl/>
        </w:rPr>
        <w:t>ואם הבעלים אינו מאמינו וחושש שמי מהם פשע בחבילה</w:t>
      </w:r>
      <w:r w:rsidR="00332FF1" w:rsidRPr="00746D56">
        <w:rPr>
          <w:rFonts w:hint="cs"/>
          <w:rtl/>
        </w:rPr>
        <w:t xml:space="preserve"> הראשון </w:t>
      </w:r>
      <w:r w:rsidR="00332FF1" w:rsidRPr="00746D56">
        <w:rPr>
          <w:rFonts w:hint="cs"/>
          <w:b/>
          <w:bCs/>
          <w:rtl/>
        </w:rPr>
        <w:t>אינו יודע להשבע מה ארע לבסוף,</w:t>
      </w:r>
      <w:r w:rsidR="00332FF1" w:rsidRPr="00746D56">
        <w:rPr>
          <w:rFonts w:hint="cs"/>
          <w:rtl/>
        </w:rPr>
        <w:t xml:space="preserve"> ומתוך שאינו יכול להשבע משלם, או כי דינו כאיני יודע אם פרעתי.</w:t>
      </w:r>
    </w:p>
    <w:p w:rsidR="00240416" w:rsidRPr="00746D56" w:rsidRDefault="00332FF1" w:rsidP="00775201">
      <w:pPr>
        <w:pStyle w:val="2"/>
        <w:numPr>
          <w:ilvl w:val="0"/>
          <w:numId w:val="0"/>
        </w:numPr>
        <w:rPr>
          <w:rtl/>
        </w:rPr>
      </w:pPr>
      <w:r w:rsidRPr="00746D56">
        <w:rPr>
          <w:rFonts w:hint="cs"/>
          <w:rtl/>
        </w:rPr>
        <w:t>ו</w:t>
      </w:r>
      <w:r w:rsidR="00775201" w:rsidRPr="00746D56">
        <w:rPr>
          <w:rFonts w:hint="cs"/>
          <w:rtl/>
        </w:rPr>
        <w:t>השני יכול היה לומר מי יימר שהייתי שומר שלך, שמא החבילה היתה של מישהו אחר. אלא אם כן מודה שראה את השם, ומסתמא די גם שנאמר לו כי חזקה שלא אמרו סתם.</w:t>
      </w:r>
      <w:r w:rsidRPr="00746D56">
        <w:rPr>
          <w:rFonts w:hint="cs"/>
          <w:rtl/>
        </w:rPr>
        <w:t xml:space="preserve"> </w:t>
      </w:r>
      <w:r w:rsidR="00240416" w:rsidRPr="00746D56">
        <w:rPr>
          <w:rFonts w:hint="cs"/>
          <w:rtl/>
        </w:rPr>
        <w:t xml:space="preserve">אבל </w:t>
      </w:r>
      <w:r w:rsidR="00775201" w:rsidRPr="00746D56">
        <w:rPr>
          <w:rFonts w:hint="cs"/>
          <w:rtl/>
        </w:rPr>
        <w:t xml:space="preserve">אינו יכול להשבע אלא לפטור את עצמו. </w:t>
      </w:r>
    </w:p>
    <w:p w:rsidR="00240416" w:rsidRPr="00746D56" w:rsidRDefault="00332FF1" w:rsidP="00332FF1">
      <w:pPr>
        <w:pStyle w:val="2"/>
        <w:numPr>
          <w:ilvl w:val="0"/>
          <w:numId w:val="0"/>
        </w:numPr>
        <w:rPr>
          <w:rtl/>
        </w:rPr>
      </w:pPr>
      <w:r w:rsidRPr="00746D56">
        <w:rPr>
          <w:rFonts w:hint="cs"/>
          <w:rtl/>
        </w:rPr>
        <w:t>ו</w:t>
      </w:r>
      <w:r w:rsidR="006937B0" w:rsidRPr="00746D56">
        <w:rPr>
          <w:rFonts w:hint="cs"/>
          <w:rtl/>
        </w:rPr>
        <w:t>הראשון לא יוכל לדחות את הבעלים לשני</w:t>
      </w:r>
      <w:r w:rsidRPr="00746D56">
        <w:rPr>
          <w:rFonts w:hint="cs"/>
          <w:rtl/>
        </w:rPr>
        <w:t xml:space="preserve"> אפילו אם רגיל אצלו</w:t>
      </w:r>
      <w:r w:rsidR="006937B0" w:rsidRPr="00746D56">
        <w:rPr>
          <w:rFonts w:hint="cs"/>
          <w:rtl/>
        </w:rPr>
        <w:t xml:space="preserve">, </w:t>
      </w:r>
      <w:r w:rsidR="00240416" w:rsidRPr="00746D56">
        <w:rPr>
          <w:rFonts w:hint="cs"/>
          <w:rtl/>
        </w:rPr>
        <w:t xml:space="preserve">כי יכול </w:t>
      </w:r>
      <w:r w:rsidRPr="00746D56">
        <w:rPr>
          <w:rFonts w:hint="cs"/>
          <w:rtl/>
        </w:rPr>
        <w:t xml:space="preserve">הבעלים </w:t>
      </w:r>
      <w:r w:rsidR="00240416" w:rsidRPr="00746D56">
        <w:rPr>
          <w:rFonts w:hint="cs"/>
          <w:rtl/>
        </w:rPr>
        <w:t xml:space="preserve">לטעון </w:t>
      </w:r>
      <w:r w:rsidRPr="00746D56">
        <w:rPr>
          <w:rFonts w:hint="cs"/>
          <w:rtl/>
        </w:rPr>
        <w:t xml:space="preserve">לו </w:t>
      </w:r>
      <w:r w:rsidR="00240416" w:rsidRPr="00746D56">
        <w:rPr>
          <w:rFonts w:hint="cs"/>
          <w:rtl/>
        </w:rPr>
        <w:t>מניין שהעברת</w:t>
      </w:r>
      <w:r w:rsidRPr="00746D56">
        <w:rPr>
          <w:rFonts w:hint="cs"/>
          <w:rtl/>
        </w:rPr>
        <w:t xml:space="preserve"> לשני, וכמו באמא, רק כשישבע שהעביר</w:t>
      </w:r>
      <w:r w:rsidR="00240416" w:rsidRPr="00746D56">
        <w:rPr>
          <w:rFonts w:hint="cs"/>
          <w:rtl/>
        </w:rPr>
        <w:t>, ו</w:t>
      </w:r>
      <w:r w:rsidRPr="00746D56">
        <w:rPr>
          <w:rFonts w:hint="cs"/>
          <w:rtl/>
        </w:rPr>
        <w:t xml:space="preserve">רק </w:t>
      </w:r>
      <w:r w:rsidR="00240416" w:rsidRPr="00746D56">
        <w:rPr>
          <w:rFonts w:hint="cs"/>
          <w:rtl/>
        </w:rPr>
        <w:t xml:space="preserve">אם </w:t>
      </w:r>
      <w:r w:rsidRPr="00746D56">
        <w:rPr>
          <w:rFonts w:hint="cs"/>
          <w:rtl/>
        </w:rPr>
        <w:t xml:space="preserve">מאמינו שהעביר יכול לסמוך על השני מה </w:t>
      </w:r>
      <w:r w:rsidR="00240416" w:rsidRPr="00746D56">
        <w:rPr>
          <w:rFonts w:hint="cs"/>
          <w:rtl/>
        </w:rPr>
        <w:t>קרה.</w:t>
      </w:r>
    </w:p>
    <w:p w:rsidR="00D76667" w:rsidRPr="00746D56" w:rsidRDefault="00D76667" w:rsidP="00D67701">
      <w:pPr>
        <w:pStyle w:val="2"/>
        <w:numPr>
          <w:ilvl w:val="0"/>
          <w:numId w:val="10"/>
        </w:numPr>
        <w:ind w:left="0"/>
      </w:pPr>
      <w:r w:rsidRPr="00746D56">
        <w:rPr>
          <w:rFonts w:hint="cs"/>
          <w:rtl/>
        </w:rPr>
        <w:t>לדעת קצוה"ח (סק"ח)</w:t>
      </w:r>
      <w:r w:rsidRPr="00746D56">
        <w:rPr>
          <w:rFonts w:hint="cs"/>
        </w:rPr>
        <w:t xml:space="preserve"> </w:t>
      </w:r>
      <w:r w:rsidRPr="00746D56">
        <w:rPr>
          <w:rFonts w:hint="cs"/>
          <w:rtl/>
        </w:rPr>
        <w:t xml:space="preserve">שמסירה לשני לרב המגיד זו טענת </w:t>
      </w:r>
      <w:r w:rsidRPr="00746D56">
        <w:rPr>
          <w:rFonts w:hint="cs"/>
          <w:b/>
          <w:bCs/>
          <w:rtl/>
        </w:rPr>
        <w:t>החזרתי</w:t>
      </w:r>
      <w:r w:rsidRPr="00746D56">
        <w:rPr>
          <w:rFonts w:hint="cs"/>
          <w:rtl/>
        </w:rPr>
        <w:t>, לכאורה לא היה צריך להיות על כך דין מתוך כי רק על שבועת התורה יש מתוך, אבל ברור שכאן יודו כולם שחייב כי דינו כאיני יודע היכן הנחתי שזו פשיעה וחייב. ואינו דומה למה שהתבאר בשיעור בענין שיכחה, שאם הניח במקום הראוי ושכח יש לדון לפוטרו לנתה"מ ורק בטמן חייבו, כי להעביר לאחר החשיבו כמזיק, והוא ודאי לא גרע מטמן, שללא ידיעת האחר החפץ אבוד.</w:t>
      </w:r>
    </w:p>
    <w:p w:rsidR="00970850" w:rsidRPr="00746D56" w:rsidRDefault="00970850" w:rsidP="00970850">
      <w:pPr>
        <w:pStyle w:val="30ArialArial"/>
      </w:pPr>
      <w:r w:rsidRPr="00746D56">
        <w:rPr>
          <w:rFonts w:hint="cs"/>
          <w:rtl/>
        </w:rPr>
        <w:t>התברר כרגיל</w:t>
      </w:r>
    </w:p>
    <w:p w:rsidR="00970850" w:rsidRPr="00746D56" w:rsidRDefault="00970850" w:rsidP="00D67701">
      <w:pPr>
        <w:pStyle w:val="2"/>
        <w:numPr>
          <w:ilvl w:val="0"/>
          <w:numId w:val="10"/>
        </w:numPr>
        <w:ind w:left="0"/>
      </w:pPr>
      <w:r w:rsidRPr="00746D56">
        <w:rPr>
          <w:rFonts w:hint="cs"/>
          <w:rtl/>
        </w:rPr>
        <w:t xml:space="preserve">יש לחקור, </w:t>
      </w:r>
      <w:r w:rsidR="006937B0" w:rsidRPr="00746D56">
        <w:rPr>
          <w:rFonts w:hint="cs"/>
          <w:rtl/>
        </w:rPr>
        <w:t xml:space="preserve">אם </w:t>
      </w:r>
      <w:r w:rsidRPr="00746D56">
        <w:rPr>
          <w:rFonts w:hint="cs"/>
          <w:rtl/>
        </w:rPr>
        <w:t>התברר שהשני רגיל האם נחשב שמא פשיעה לפי דעתו באותה שעה, או שנחשב שלא פשע כי התברר למפרע ששמר באופן הראוי, כמי</w:t>
      </w:r>
      <w:r w:rsidR="00B417D6" w:rsidRPr="00746D56">
        <w:rPr>
          <w:rFonts w:hint="cs"/>
          <w:rtl/>
        </w:rPr>
        <w:t xml:space="preserve"> הרי שהניח בחצר הבעלים ולא ידע</w:t>
      </w:r>
      <w:r w:rsidRPr="00746D56">
        <w:rPr>
          <w:rFonts w:hint="cs"/>
          <w:rtl/>
        </w:rPr>
        <w:t xml:space="preserve"> שזו חצרו. </w:t>
      </w:r>
    </w:p>
    <w:p w:rsidR="00E2695A" w:rsidRPr="00746D56" w:rsidRDefault="00CA63B6" w:rsidP="00E2695A">
      <w:pPr>
        <w:pStyle w:val="30ArialArial"/>
      </w:pPr>
      <w:r w:rsidRPr="00746D56">
        <w:rPr>
          <w:rFonts w:hint="cs"/>
          <w:rtl/>
        </w:rPr>
        <w:t>פשיעה ונאמן בשבועה ו</w:t>
      </w:r>
      <w:r w:rsidR="00E2695A" w:rsidRPr="00746D56">
        <w:rPr>
          <w:rFonts w:hint="cs"/>
          <w:rtl/>
        </w:rPr>
        <w:t xml:space="preserve">נאמן </w:t>
      </w:r>
      <w:r w:rsidRPr="00746D56">
        <w:rPr>
          <w:rFonts w:hint="cs"/>
          <w:rtl/>
        </w:rPr>
        <w:t>ש</w:t>
      </w:r>
      <w:r w:rsidR="00E2695A" w:rsidRPr="00746D56">
        <w:rPr>
          <w:rFonts w:hint="cs"/>
          <w:rtl/>
        </w:rPr>
        <w:t>אינו רגיל</w:t>
      </w:r>
    </w:p>
    <w:p w:rsidR="00CA63B6" w:rsidRPr="00746D56" w:rsidRDefault="00200BD6" w:rsidP="00D67701">
      <w:pPr>
        <w:pStyle w:val="2"/>
        <w:numPr>
          <w:ilvl w:val="0"/>
          <w:numId w:val="10"/>
        </w:numPr>
        <w:ind w:left="0"/>
      </w:pPr>
      <w:r w:rsidRPr="00746D56">
        <w:rPr>
          <w:rFonts w:hint="cs"/>
          <w:rtl/>
        </w:rPr>
        <w:t>המוסר ל</w:t>
      </w:r>
      <w:r w:rsidR="00271A7B" w:rsidRPr="00746D56">
        <w:rPr>
          <w:rFonts w:hint="cs"/>
          <w:rtl/>
        </w:rPr>
        <w:t xml:space="preserve">רגיל </w:t>
      </w:r>
      <w:r w:rsidR="00CA63B6" w:rsidRPr="00746D56">
        <w:rPr>
          <w:rFonts w:hint="cs"/>
          <w:rtl/>
        </w:rPr>
        <w:t>אפילו שגירע לש"ך אינו מתחייב ואפילו אינו פושע ו</w:t>
      </w:r>
      <w:r w:rsidRPr="00746D56">
        <w:rPr>
          <w:rFonts w:hint="cs"/>
          <w:rtl/>
        </w:rPr>
        <w:t xml:space="preserve">מתקבלת שבועתו, </w:t>
      </w:r>
      <w:r w:rsidR="00CA63B6" w:rsidRPr="00746D56">
        <w:rPr>
          <w:rFonts w:hint="cs"/>
          <w:rtl/>
        </w:rPr>
        <w:t>וביארנו שזה ודאי אינו אלא ברגיל כאילו מפקיד אצלו, אם כך, דוקא במפקיד באותה רמה שמסר לו, אבל מפקיד רק בשכר וכעת העביר לו בחינם מסתבר שיודה שפושע, אע"פ שנאמן בשבועתו. לפי זה אם גם אינו רגיל רק נאמן, יש לומר שפושע במסירה, אע"פ שיתכן שנאמן על השבועה.</w:t>
      </w:r>
    </w:p>
    <w:p w:rsidR="00CB4402" w:rsidRPr="00746D56" w:rsidRDefault="00EA1F2A" w:rsidP="00CB4402">
      <w:pPr>
        <w:pStyle w:val="30ArialArial"/>
      </w:pPr>
      <w:r w:rsidRPr="00746D56">
        <w:rPr>
          <w:rFonts w:hint="cs"/>
          <w:rtl/>
        </w:rPr>
        <w:t>איני ידוע אם נאבד</w:t>
      </w:r>
    </w:p>
    <w:p w:rsidR="00523AF9" w:rsidRPr="00746D56" w:rsidRDefault="00EA1F2A" w:rsidP="00D67701">
      <w:pPr>
        <w:pStyle w:val="2"/>
        <w:numPr>
          <w:ilvl w:val="0"/>
          <w:numId w:val="10"/>
        </w:numPr>
        <w:ind w:left="0"/>
      </w:pPr>
      <w:r w:rsidRPr="00746D56">
        <w:rPr>
          <w:rFonts w:hint="cs"/>
          <w:b/>
          <w:bCs/>
        </w:rPr>
        <w:t xml:space="preserve"> </w:t>
      </w:r>
      <w:r w:rsidRPr="00746D56">
        <w:rPr>
          <w:rFonts w:hint="cs"/>
          <w:rtl/>
        </w:rPr>
        <w:t xml:space="preserve">אם השומר קיבל הרבה חבילות, ומרוב חבילות שקיבל אינו יכול להשבע, כי אינו יודע שקיבל פקדון זה, ורק הבן </w:t>
      </w:r>
      <w:r w:rsidR="00066143" w:rsidRPr="00746D56">
        <w:rPr>
          <w:rFonts w:hint="cs"/>
          <w:rtl/>
        </w:rPr>
        <w:t xml:space="preserve">בישיבה שלו נשלחה החבילה </w:t>
      </w:r>
      <w:r w:rsidRPr="00746D56">
        <w:rPr>
          <w:rFonts w:hint="cs"/>
          <w:rtl/>
        </w:rPr>
        <w:t xml:space="preserve">טוען שלא קיבל </w:t>
      </w:r>
      <w:r w:rsidR="00066143" w:rsidRPr="00746D56">
        <w:rPr>
          <w:rFonts w:hint="cs"/>
          <w:rtl/>
        </w:rPr>
        <w:t xml:space="preserve">את החבילה </w:t>
      </w:r>
      <w:r w:rsidRPr="00746D56">
        <w:rPr>
          <w:rFonts w:hint="cs"/>
          <w:rtl/>
        </w:rPr>
        <w:t xml:space="preserve">אבל אינו יודע מי איבד, </w:t>
      </w:r>
      <w:r w:rsidR="009C74C7" w:rsidRPr="00746D56">
        <w:rPr>
          <w:rFonts w:hint="cs"/>
          <w:rtl/>
        </w:rPr>
        <w:t xml:space="preserve">אם </w:t>
      </w:r>
      <w:r w:rsidRPr="00746D56">
        <w:rPr>
          <w:rFonts w:hint="cs"/>
          <w:rtl/>
        </w:rPr>
        <w:t>ה</w:t>
      </w:r>
      <w:r w:rsidR="00066143" w:rsidRPr="00746D56">
        <w:rPr>
          <w:rFonts w:hint="cs"/>
          <w:rtl/>
        </w:rPr>
        <w:t>ראשון</w:t>
      </w:r>
      <w:r w:rsidRPr="00746D56">
        <w:rPr>
          <w:rFonts w:hint="cs"/>
          <w:rtl/>
        </w:rPr>
        <w:t xml:space="preserve"> טוען ברי שכל מה שקיבל העביר</w:t>
      </w:r>
      <w:r w:rsidR="009C74C7" w:rsidRPr="00746D56">
        <w:rPr>
          <w:rFonts w:hint="cs"/>
          <w:rtl/>
        </w:rPr>
        <w:t xml:space="preserve"> ישבע על כך, ו</w:t>
      </w:r>
      <w:r w:rsidR="00523AF9" w:rsidRPr="00746D56">
        <w:rPr>
          <w:rFonts w:hint="cs"/>
          <w:rtl/>
        </w:rPr>
        <w:t xml:space="preserve">נהג ההסעה יפטר משבועת השומרים כי לא אמור לדעת מה קיבל ואם נהיה שומר על חבילה זו, </w:t>
      </w:r>
      <w:r w:rsidR="00A34EA4" w:rsidRPr="00746D56">
        <w:rPr>
          <w:rFonts w:hint="cs"/>
          <w:rtl/>
        </w:rPr>
        <w:t>ו</w:t>
      </w:r>
      <w:r w:rsidR="009C74C7" w:rsidRPr="00746D56">
        <w:rPr>
          <w:rFonts w:hint="cs"/>
          <w:rtl/>
        </w:rPr>
        <w:t xml:space="preserve">ראשון </w:t>
      </w:r>
      <w:r w:rsidR="00A34EA4" w:rsidRPr="00746D56">
        <w:rPr>
          <w:rFonts w:hint="cs"/>
          <w:rtl/>
        </w:rPr>
        <w:t>שיודע שקיבל לא יוכל להפטר על ידי שבועת השני</w:t>
      </w:r>
      <w:r w:rsidR="009C74C7" w:rsidRPr="00746D56">
        <w:rPr>
          <w:rFonts w:hint="cs"/>
          <w:rtl/>
        </w:rPr>
        <w:t xml:space="preserve">. </w:t>
      </w:r>
      <w:r w:rsidR="007E727A" w:rsidRPr="00746D56">
        <w:rPr>
          <w:rFonts w:hint="cs"/>
          <w:rtl/>
        </w:rPr>
        <w:t>כי העברה לשומר אחר אינה השבה הפוטרתו מספק.</w:t>
      </w:r>
    </w:p>
    <w:p w:rsidR="00CB4402" w:rsidRPr="00746D56" w:rsidRDefault="00CB4402" w:rsidP="00CB4402">
      <w:pPr>
        <w:pStyle w:val="30ArialArial"/>
      </w:pPr>
      <w:r w:rsidRPr="00746D56">
        <w:rPr>
          <w:rFonts w:hint="cs"/>
          <w:rtl/>
        </w:rPr>
        <w:t>כולם מוסרים</w:t>
      </w:r>
    </w:p>
    <w:p w:rsidR="00596E87" w:rsidRPr="00746D56" w:rsidRDefault="00DD7AC0" w:rsidP="00D67701">
      <w:pPr>
        <w:pStyle w:val="2"/>
        <w:numPr>
          <w:ilvl w:val="0"/>
          <w:numId w:val="10"/>
        </w:numPr>
        <w:ind w:left="0"/>
      </w:pPr>
      <w:r w:rsidRPr="00746D56">
        <w:rPr>
          <w:rFonts w:hint="cs"/>
          <w:rtl/>
        </w:rPr>
        <w:t xml:space="preserve">ואם </w:t>
      </w:r>
      <w:r w:rsidRPr="00746D56">
        <w:rPr>
          <w:rFonts w:hint="cs"/>
          <w:b/>
          <w:bCs/>
          <w:rtl/>
        </w:rPr>
        <w:t>כולם מוסרים</w:t>
      </w:r>
      <w:r w:rsidRPr="00746D56">
        <w:rPr>
          <w:rFonts w:hint="cs"/>
          <w:rtl/>
        </w:rPr>
        <w:t xml:space="preserve"> לאותו שעומד בתחנה וסומכים עליו, </w:t>
      </w:r>
      <w:r w:rsidR="00596E87" w:rsidRPr="00746D56">
        <w:rPr>
          <w:rFonts w:hint="cs"/>
          <w:rtl/>
        </w:rPr>
        <w:t xml:space="preserve">נראה שיהיה תלוי בשני דרגות רגיל שביארנו בשיעור שהאחד הוא הרגיל כבסעיף כ"ב שכאילו הבעלים מסר לו, זה אי אפשר לחדש, כי למעשה כעת לא מסר לו ויכול לומר רציתי שימתין ויכניס ישירות להסעה כדי להבטיח שהחבילה תגיע ולא להעביר אותה דרך יד נוספת. אבל רגיל של סעיף כ"ו שייך בו, כי אינו אלא ענין של נאמנות ולא מסתבר שיוכל לומר אינו נאמן לי. </w:t>
      </w:r>
      <w:r w:rsidR="00BB4606" w:rsidRPr="00746D56">
        <w:rPr>
          <w:rFonts w:hint="cs"/>
          <w:rtl/>
        </w:rPr>
        <w:t>כפי שביארנו בשיעור לענין מחזיר לאשת הבעלים.</w:t>
      </w:r>
    </w:p>
    <w:p w:rsidR="00641FB0" w:rsidRPr="00746D56" w:rsidRDefault="0097661F" w:rsidP="00CB4402">
      <w:pPr>
        <w:pStyle w:val="5"/>
        <w:spacing w:before="200"/>
      </w:pPr>
      <w:r w:rsidRPr="00746D56">
        <w:rPr>
          <w:rFonts w:hint="cs"/>
          <w:rtl/>
        </w:rPr>
        <w:t>סעיפים</w:t>
      </w:r>
      <w:r w:rsidR="008548E8" w:rsidRPr="00746D56">
        <w:rPr>
          <w:rFonts w:hint="cs"/>
          <w:rtl/>
        </w:rPr>
        <w:t xml:space="preserve"> כ"ב - </w:t>
      </w:r>
      <w:r w:rsidR="00613C12" w:rsidRPr="00746D56">
        <w:rPr>
          <w:rFonts w:hint="cs"/>
          <w:rtl/>
        </w:rPr>
        <w:t xml:space="preserve">כד </w:t>
      </w:r>
      <w:r w:rsidR="008548E8" w:rsidRPr="00746D56">
        <w:rPr>
          <w:rtl/>
        </w:rPr>
        <w:t>–</w:t>
      </w:r>
      <w:r w:rsidR="008548E8" w:rsidRPr="00746D56">
        <w:rPr>
          <w:rFonts w:hint="cs"/>
          <w:rtl/>
        </w:rPr>
        <w:t xml:space="preserve"> שודאי ימסור - </w:t>
      </w:r>
      <w:r w:rsidR="00641FB0" w:rsidRPr="00746D56">
        <w:rPr>
          <w:rFonts w:hint="cs"/>
          <w:rtl/>
        </w:rPr>
        <w:t>שומר שמסר, ואיני יודע אם פשעתי</w:t>
      </w:r>
    </w:p>
    <w:p w:rsidR="00641FB0" w:rsidRPr="00746D56" w:rsidRDefault="00641FB0" w:rsidP="00510EB2">
      <w:pPr>
        <w:pStyle w:val="2"/>
      </w:pPr>
      <w:r w:rsidRPr="00746D56">
        <w:rPr>
          <w:rFonts w:hint="cs"/>
          <w:bCs/>
          <w:rtl/>
        </w:rPr>
        <w:t xml:space="preserve">שאלה: </w:t>
      </w:r>
      <w:r w:rsidR="00CD30B9" w:rsidRPr="00746D56">
        <w:rPr>
          <w:rFonts w:hint="cs"/>
          <w:b/>
          <w:rtl/>
        </w:rPr>
        <w:t xml:space="preserve">לקראת מחנה כיתתי בסמינר בקשה </w:t>
      </w:r>
      <w:r w:rsidR="00CD30B9" w:rsidRPr="00746D56">
        <w:rPr>
          <w:rFonts w:hint="cs"/>
          <w:rtl/>
        </w:rPr>
        <w:t>המנהלת</w:t>
      </w:r>
      <w:r w:rsidRPr="00746D56">
        <w:rPr>
          <w:rFonts w:hint="cs"/>
          <w:rtl/>
        </w:rPr>
        <w:t xml:space="preserve"> הגברת כהן בקשה מתלמידה להשאיל את המצלמה שלה </w:t>
      </w:r>
      <w:r w:rsidR="00CD30B9" w:rsidRPr="00746D56">
        <w:rPr>
          <w:rFonts w:hint="cs"/>
          <w:rtl/>
        </w:rPr>
        <w:t>לשימוש ב</w:t>
      </w:r>
      <w:r w:rsidRPr="00746D56">
        <w:rPr>
          <w:rFonts w:hint="cs"/>
          <w:rtl/>
        </w:rPr>
        <w:t xml:space="preserve">מחנה והסכימה, </w:t>
      </w:r>
      <w:r w:rsidR="00510EB2" w:rsidRPr="00746D56">
        <w:rPr>
          <w:rFonts w:hint="cs"/>
          <w:rtl/>
        </w:rPr>
        <w:t>בזמן המחנה נתנה ה</w:t>
      </w:r>
      <w:r w:rsidRPr="00746D56">
        <w:rPr>
          <w:rFonts w:hint="cs"/>
          <w:rtl/>
        </w:rPr>
        <w:t xml:space="preserve">גב' כהן </w:t>
      </w:r>
      <w:r w:rsidR="00510EB2" w:rsidRPr="00746D56">
        <w:rPr>
          <w:rFonts w:hint="cs"/>
          <w:rtl/>
        </w:rPr>
        <w:t>א</w:t>
      </w:r>
      <w:r w:rsidRPr="00746D56">
        <w:rPr>
          <w:rFonts w:hint="cs"/>
          <w:rtl/>
        </w:rPr>
        <w:t xml:space="preserve">ת המצלמה </w:t>
      </w:r>
      <w:r w:rsidR="00510EB2" w:rsidRPr="00746D56">
        <w:rPr>
          <w:rFonts w:hint="cs"/>
          <w:rtl/>
        </w:rPr>
        <w:t>ל</w:t>
      </w:r>
      <w:r w:rsidR="00CD30B9" w:rsidRPr="00746D56">
        <w:rPr>
          <w:rFonts w:hint="cs"/>
          <w:rtl/>
        </w:rPr>
        <w:t xml:space="preserve">בחורה </w:t>
      </w:r>
      <w:r w:rsidR="00510EB2" w:rsidRPr="00746D56">
        <w:rPr>
          <w:rFonts w:hint="cs"/>
          <w:rtl/>
        </w:rPr>
        <w:t>שת</w:t>
      </w:r>
      <w:r w:rsidR="00CD30B9" w:rsidRPr="00746D56">
        <w:rPr>
          <w:rFonts w:hint="cs"/>
          <w:rtl/>
        </w:rPr>
        <w:t>צלם</w:t>
      </w:r>
      <w:r w:rsidRPr="00746D56">
        <w:rPr>
          <w:rFonts w:hint="cs"/>
          <w:rtl/>
        </w:rPr>
        <w:t xml:space="preserve">, לאחר שבועיים מהמחנה התברר </w:t>
      </w:r>
      <w:r w:rsidR="00CA63B6" w:rsidRPr="00746D56">
        <w:rPr>
          <w:rFonts w:hint="cs"/>
          <w:rtl/>
        </w:rPr>
        <w:t>בעלת המצלמה טענה</w:t>
      </w:r>
      <w:r w:rsidRPr="00746D56">
        <w:rPr>
          <w:rFonts w:hint="cs"/>
          <w:rtl/>
        </w:rPr>
        <w:t xml:space="preserve"> שקיבלה אותה סרוטה באופן שמזיק למצלמה שאינה ראויה לשימוש ללא תי</w:t>
      </w:r>
      <w:r w:rsidR="00510EB2" w:rsidRPr="00746D56">
        <w:rPr>
          <w:rFonts w:hint="cs"/>
          <w:rtl/>
        </w:rPr>
        <w:t>קון בעלות גדולה, האם יש לחייב אחת מהשתיים</w:t>
      </w:r>
      <w:r w:rsidRPr="00746D56">
        <w:rPr>
          <w:rFonts w:hint="cs"/>
          <w:rtl/>
        </w:rPr>
        <w:t>.</w:t>
      </w:r>
    </w:p>
    <w:p w:rsidR="00B87CEA" w:rsidRPr="00746D56" w:rsidRDefault="00641FB0" w:rsidP="00D67701">
      <w:pPr>
        <w:pStyle w:val="2"/>
        <w:numPr>
          <w:ilvl w:val="0"/>
          <w:numId w:val="11"/>
        </w:numPr>
        <w:ind w:left="0"/>
        <w:rPr>
          <w:rtl/>
        </w:rPr>
      </w:pPr>
      <w:r w:rsidRPr="00746D56">
        <w:rPr>
          <w:rFonts w:hint="cs"/>
          <w:b/>
          <w:bCs/>
          <w:rtl/>
        </w:rPr>
        <w:t>תשובה:</w:t>
      </w:r>
      <w:r w:rsidRPr="00746D56">
        <w:rPr>
          <w:rFonts w:hint="cs"/>
          <w:rtl/>
        </w:rPr>
        <w:t xml:space="preserve"> אם </w:t>
      </w:r>
      <w:r w:rsidR="003427BF" w:rsidRPr="00746D56">
        <w:rPr>
          <w:rFonts w:hint="cs"/>
          <w:rtl/>
        </w:rPr>
        <w:t>הבת שצילמה היה יכולה להתכחש לכך שהיא צילמה, ל</w:t>
      </w:r>
      <w:r w:rsidRPr="00746D56">
        <w:rPr>
          <w:rFonts w:hint="cs"/>
          <w:rtl/>
        </w:rPr>
        <w:t>א היה ניתן לחייב אותה</w:t>
      </w:r>
      <w:r w:rsidR="003427BF" w:rsidRPr="00746D56">
        <w:rPr>
          <w:rFonts w:hint="cs"/>
          <w:rtl/>
        </w:rPr>
        <w:t xml:space="preserve"> כפי שהתבאר </w:t>
      </w:r>
      <w:r w:rsidR="00510EB2" w:rsidRPr="00746D56">
        <w:rPr>
          <w:rFonts w:hint="cs"/>
          <w:rtl/>
        </w:rPr>
        <w:t>בשו"ע (</w:t>
      </w:r>
      <w:r w:rsidR="003427BF" w:rsidRPr="00746D56">
        <w:rPr>
          <w:rFonts w:hint="cs"/>
          <w:rtl/>
        </w:rPr>
        <w:t>סע' כ"ג</w:t>
      </w:r>
      <w:r w:rsidR="00510EB2" w:rsidRPr="00746D56">
        <w:rPr>
          <w:rFonts w:hint="cs"/>
          <w:rtl/>
        </w:rPr>
        <w:t>)</w:t>
      </w:r>
      <w:r w:rsidR="003427BF" w:rsidRPr="00746D56">
        <w:rPr>
          <w:rFonts w:hint="cs"/>
          <w:rtl/>
        </w:rPr>
        <w:t xml:space="preserve"> שרק אחרי שהאמא הודתה שקיבלה את הפקדון מהבן שייך היה להשביע אותה שבועת הפקדון</w:t>
      </w:r>
      <w:r w:rsidR="00510EB2" w:rsidRPr="00746D56">
        <w:rPr>
          <w:rFonts w:hint="cs"/>
          <w:rtl/>
        </w:rPr>
        <w:t>, וכפי שהעיר בגרע"א שהאם יכולה לטעון לבעלים מי יימר שאתה הבעלים, ולאו בעל דברים דידי אתה</w:t>
      </w:r>
      <w:r w:rsidR="003427BF" w:rsidRPr="00746D56">
        <w:rPr>
          <w:rFonts w:hint="cs"/>
          <w:rtl/>
        </w:rPr>
        <w:t>.</w:t>
      </w:r>
      <w:r w:rsidRPr="00746D56">
        <w:rPr>
          <w:rFonts w:hint="cs"/>
          <w:rtl/>
        </w:rPr>
        <w:t xml:space="preserve"> </w:t>
      </w:r>
      <w:r w:rsidR="003427BF" w:rsidRPr="00746D56">
        <w:rPr>
          <w:rFonts w:hint="cs"/>
          <w:rtl/>
        </w:rPr>
        <w:t xml:space="preserve">אבל מאחר וכל הבנות יודעות שהיא צילמה, </w:t>
      </w:r>
      <w:r w:rsidR="00B87CEA" w:rsidRPr="00746D56">
        <w:rPr>
          <w:rFonts w:hint="cs"/>
          <w:rtl/>
        </w:rPr>
        <w:t xml:space="preserve">וגם כך </w:t>
      </w:r>
      <w:r w:rsidR="003427BF" w:rsidRPr="00746D56">
        <w:rPr>
          <w:rFonts w:hint="cs"/>
          <w:rtl/>
        </w:rPr>
        <w:t>התפרסם בכיתה,</w:t>
      </w:r>
      <w:r w:rsidR="00B87CEA" w:rsidRPr="00746D56">
        <w:rPr>
          <w:rFonts w:hint="cs"/>
          <w:rtl/>
        </w:rPr>
        <w:t xml:space="preserve"> לא היתה יכולה להכחיש.</w:t>
      </w:r>
      <w:r w:rsidR="003427BF" w:rsidRPr="00746D56">
        <w:rPr>
          <w:rFonts w:hint="cs"/>
          <w:rtl/>
        </w:rPr>
        <w:t xml:space="preserve"> </w:t>
      </w:r>
      <w:r w:rsidR="00B87CEA" w:rsidRPr="00746D56">
        <w:rPr>
          <w:rFonts w:hint="cs"/>
          <w:rtl/>
        </w:rPr>
        <w:t xml:space="preserve">וגם מן הסתם עד גילוי הסריטה התגאתה בתמונות היפות שצילמה. </w:t>
      </w:r>
      <w:r w:rsidR="00510EB2" w:rsidRPr="00746D56">
        <w:rPr>
          <w:rFonts w:hint="cs"/>
          <w:rtl/>
        </w:rPr>
        <w:t xml:space="preserve">ועכשיו </w:t>
      </w:r>
      <w:r w:rsidR="00EB1AF1" w:rsidRPr="00746D56">
        <w:rPr>
          <w:rFonts w:hint="cs"/>
          <w:rtl/>
        </w:rPr>
        <w:t xml:space="preserve">טוענת </w:t>
      </w:r>
      <w:r w:rsidR="00510EB2" w:rsidRPr="00746D56">
        <w:rPr>
          <w:rFonts w:hint="cs"/>
          <w:rtl/>
        </w:rPr>
        <w:t xml:space="preserve">הבת </w:t>
      </w:r>
      <w:r w:rsidR="00EB1AF1" w:rsidRPr="00746D56">
        <w:rPr>
          <w:rFonts w:hint="cs"/>
          <w:rtl/>
        </w:rPr>
        <w:t>שיביאו ראיה שלא פשעו</w:t>
      </w:r>
      <w:r w:rsidR="00510EB2" w:rsidRPr="00746D56">
        <w:rPr>
          <w:rFonts w:hint="cs"/>
          <w:rtl/>
        </w:rPr>
        <w:t xml:space="preserve"> בשמירה</w:t>
      </w:r>
      <w:r w:rsidR="00EB1AF1" w:rsidRPr="00746D56">
        <w:rPr>
          <w:rFonts w:hint="cs"/>
          <w:rtl/>
        </w:rPr>
        <w:t>.</w:t>
      </w:r>
    </w:p>
    <w:p w:rsidR="00A67666" w:rsidRPr="00746D56" w:rsidRDefault="00510EB2" w:rsidP="00D67701">
      <w:pPr>
        <w:pStyle w:val="2"/>
        <w:numPr>
          <w:ilvl w:val="0"/>
          <w:numId w:val="11"/>
        </w:numPr>
        <w:ind w:left="0" w:hanging="397"/>
      </w:pPr>
      <w:r w:rsidRPr="00746D56">
        <w:rPr>
          <w:rFonts w:hint="cs"/>
          <w:rtl/>
        </w:rPr>
        <w:t>אלא ש</w:t>
      </w:r>
      <w:r w:rsidR="003427BF" w:rsidRPr="00746D56">
        <w:rPr>
          <w:rFonts w:hint="cs"/>
          <w:rtl/>
        </w:rPr>
        <w:t xml:space="preserve">בעלת המצלמה </w:t>
      </w:r>
      <w:r w:rsidR="00651C27" w:rsidRPr="00746D56">
        <w:rPr>
          <w:rFonts w:hint="cs"/>
          <w:rtl/>
        </w:rPr>
        <w:t xml:space="preserve">אינה יכולה לטעון </w:t>
      </w:r>
      <w:r w:rsidR="00641FB0" w:rsidRPr="00746D56">
        <w:rPr>
          <w:rFonts w:hint="cs"/>
          <w:b/>
          <w:bCs/>
          <w:rtl/>
        </w:rPr>
        <w:t>ברי</w:t>
      </w:r>
      <w:r w:rsidR="00641FB0" w:rsidRPr="00746D56">
        <w:rPr>
          <w:rFonts w:hint="cs"/>
          <w:rtl/>
        </w:rPr>
        <w:t xml:space="preserve"> </w:t>
      </w:r>
      <w:r w:rsidR="00CA63B6" w:rsidRPr="00746D56">
        <w:rPr>
          <w:rFonts w:hint="cs"/>
          <w:rtl/>
        </w:rPr>
        <w:t>אצל מי נסרטה המצלמ</w:t>
      </w:r>
      <w:r w:rsidR="00651C27" w:rsidRPr="00746D56">
        <w:rPr>
          <w:rFonts w:hint="cs"/>
          <w:rtl/>
        </w:rPr>
        <w:t>ה</w:t>
      </w:r>
      <w:r w:rsidRPr="00746D56">
        <w:rPr>
          <w:rFonts w:hint="cs"/>
          <w:rtl/>
        </w:rPr>
        <w:t xml:space="preserve"> מבין השתיים</w:t>
      </w:r>
      <w:r w:rsidR="00651C27" w:rsidRPr="00746D56">
        <w:rPr>
          <w:rFonts w:hint="cs"/>
          <w:rtl/>
        </w:rPr>
        <w:t xml:space="preserve">, כי גם המנהלת החזיקה בה. לכן </w:t>
      </w:r>
      <w:r w:rsidR="00DE0267" w:rsidRPr="00746D56">
        <w:rPr>
          <w:rFonts w:hint="cs"/>
          <w:rtl/>
        </w:rPr>
        <w:t xml:space="preserve">רק אם תודה המצלמת </w:t>
      </w:r>
      <w:r w:rsidRPr="00746D56">
        <w:rPr>
          <w:rFonts w:hint="cs"/>
          <w:rtl/>
        </w:rPr>
        <w:t xml:space="preserve">שקיבלה אותה תקינה, אלא שתטען שששמרה כראוי יהיה מקום לדון אם לחייב אותה על אונס, כי </w:t>
      </w:r>
      <w:r w:rsidR="00A67666" w:rsidRPr="00746D56">
        <w:rPr>
          <w:rFonts w:hint="cs"/>
          <w:rtl/>
        </w:rPr>
        <w:t xml:space="preserve">בדרך כלל המצלמת איננה כשואל, כי מן הסתם היתה תועלת גם לבעלת המצלמה מהתמונות, לא רק אם השתתפה בטיול וצולמה גם </w:t>
      </w:r>
      <w:r w:rsidR="00A67666" w:rsidRPr="00746D56">
        <w:rPr>
          <w:rFonts w:hint="cs"/>
          <w:rtl/>
        </w:rPr>
        <w:lastRenderedPageBreak/>
        <w:t xml:space="preserve">היא, ובין אם לא אם רצתה לקבל חלק מהתמונות של הטיול, נמצאה שגם היא נהנתה מההשאלה, וזה נקרא שאין כל ההנאה של השואל ואינו אלא כשומר שכר שאם נאנס פטור. </w:t>
      </w:r>
    </w:p>
    <w:p w:rsidR="00651C27" w:rsidRPr="00746D56" w:rsidRDefault="00A67666" w:rsidP="00D67701">
      <w:pPr>
        <w:pStyle w:val="2"/>
        <w:numPr>
          <w:ilvl w:val="0"/>
          <w:numId w:val="11"/>
        </w:numPr>
        <w:ind w:left="0" w:hanging="397"/>
      </w:pPr>
      <w:r w:rsidRPr="00746D56">
        <w:rPr>
          <w:rFonts w:hint="cs"/>
          <w:rtl/>
        </w:rPr>
        <w:t xml:space="preserve">אמנם </w:t>
      </w:r>
      <w:r w:rsidR="00DE0267" w:rsidRPr="00746D56">
        <w:rPr>
          <w:rFonts w:hint="cs"/>
          <w:rtl/>
        </w:rPr>
        <w:t>תוכל ל</w:t>
      </w:r>
      <w:r w:rsidRPr="00746D56">
        <w:rPr>
          <w:rFonts w:hint="cs"/>
          <w:rtl/>
        </w:rPr>
        <w:t xml:space="preserve">השביע שלא </w:t>
      </w:r>
      <w:r w:rsidR="002A2996" w:rsidRPr="00746D56">
        <w:rPr>
          <w:rFonts w:hint="cs"/>
          <w:rtl/>
        </w:rPr>
        <w:t xml:space="preserve">אבד בחוסר שמירה וזהירות, אבל אם </w:t>
      </w:r>
      <w:r w:rsidR="00DC5014" w:rsidRPr="00746D56">
        <w:rPr>
          <w:rFonts w:hint="cs"/>
          <w:rtl/>
        </w:rPr>
        <w:t>לא תרצה להשביע תפסיד</w:t>
      </w:r>
      <w:r w:rsidR="002A2996" w:rsidRPr="00746D56">
        <w:rPr>
          <w:rFonts w:hint="cs"/>
          <w:rtl/>
        </w:rPr>
        <w:t>, כי אינו בגדר איני יודע אם החזרתי, כי יודעת שהחזירה את המצלמה, וטענת הבעלים כלפיה שחזרה סרוטה, זה כמו איני יודעת אם התחייבתי, כי גם לדעת הש"ך (ס"ק מ"ד) שומר דינו כאיני יודע אם החזרתי רק לאחר שברור שלא החזיר, רק הנידון למה, מה שאין כן כאן</w:t>
      </w:r>
      <w:r w:rsidR="00DC5014" w:rsidRPr="00746D56">
        <w:rPr>
          <w:rFonts w:hint="cs"/>
          <w:rtl/>
        </w:rPr>
        <w:t>.</w:t>
      </w:r>
    </w:p>
    <w:p w:rsidR="00372829" w:rsidRPr="00746D56" w:rsidRDefault="00372829" w:rsidP="00D67701">
      <w:pPr>
        <w:pStyle w:val="2"/>
        <w:numPr>
          <w:ilvl w:val="0"/>
          <w:numId w:val="11"/>
        </w:numPr>
        <w:ind w:left="0" w:hanging="397"/>
        <w:rPr>
          <w:rtl/>
        </w:rPr>
      </w:pPr>
      <w:r w:rsidRPr="00746D56">
        <w:rPr>
          <w:rFonts w:hint="cs"/>
          <w:rtl/>
        </w:rPr>
        <w:t xml:space="preserve">עוד יש לומר שאי אפשר לחייבה על שאיני יודע אם החזירה כיון </w:t>
      </w:r>
      <w:r w:rsidRPr="00746D56">
        <w:rPr>
          <w:rFonts w:hint="cs"/>
          <w:b/>
          <w:bCs/>
          <w:rtl/>
        </w:rPr>
        <w:t>שלא הוי לה למידע</w:t>
      </w:r>
      <w:r w:rsidRPr="00746D56">
        <w:rPr>
          <w:rFonts w:hint="cs"/>
          <w:rtl/>
        </w:rPr>
        <w:t xml:space="preserve">, כי לא היתה אמורה להשגיח בסריטה כזו ברגע שקיבלה, ואולי לא השתמשה כלל במצלמה. </w:t>
      </w:r>
    </w:p>
    <w:p w:rsidR="00372829" w:rsidRPr="00746D56" w:rsidRDefault="00372829" w:rsidP="00D67701">
      <w:pPr>
        <w:pStyle w:val="2"/>
        <w:numPr>
          <w:ilvl w:val="0"/>
          <w:numId w:val="11"/>
        </w:numPr>
        <w:ind w:left="0" w:hanging="397"/>
        <w:rPr>
          <w:rtl/>
        </w:rPr>
      </w:pPr>
      <w:r w:rsidRPr="00746D56">
        <w:rPr>
          <w:rFonts w:hint="cs"/>
          <w:rtl/>
        </w:rPr>
        <w:t xml:space="preserve">עוד יש לצרף לפטור </w:t>
      </w:r>
      <w:r w:rsidR="000D3790" w:rsidRPr="00746D56">
        <w:rPr>
          <w:rFonts w:hint="cs"/>
          <w:rtl/>
        </w:rPr>
        <w:t xml:space="preserve">על פי </w:t>
      </w:r>
      <w:r w:rsidRPr="00746D56">
        <w:rPr>
          <w:rFonts w:hint="cs"/>
          <w:rtl/>
        </w:rPr>
        <w:t xml:space="preserve">דעת הסוברים שהשבועה </w:t>
      </w:r>
      <w:r w:rsidRPr="00746D56">
        <w:rPr>
          <w:rFonts w:hint="cs"/>
          <w:b/>
          <w:bCs/>
          <w:rtl/>
        </w:rPr>
        <w:t>העיקרית</w:t>
      </w:r>
      <w:r w:rsidRPr="00746D56">
        <w:rPr>
          <w:rFonts w:hint="cs"/>
          <w:rtl/>
        </w:rPr>
        <w:t xml:space="preserve"> של השומר היא שאינה ברשותו, סבר קצוה"מ (סי' רצ"ד סק"ד) שאם מתה לפנינו אינו חייב בשבועה שאינו ברשותו, וממילא גם לא את שאר השבועות, כי אין על השומר איזו שבועה לגלגל מחמתה. ואף שיש חולקים כפי שציין בעצמו, מספק לא נוכל להשביע.</w:t>
      </w:r>
    </w:p>
    <w:p w:rsidR="00CA66FC" w:rsidRPr="00746D56" w:rsidRDefault="00651C27" w:rsidP="00D67701">
      <w:pPr>
        <w:pStyle w:val="2"/>
        <w:numPr>
          <w:ilvl w:val="0"/>
          <w:numId w:val="11"/>
        </w:numPr>
        <w:ind w:left="0" w:hanging="397"/>
        <w:rPr>
          <w:rtl/>
        </w:rPr>
      </w:pPr>
      <w:r w:rsidRPr="00746D56">
        <w:rPr>
          <w:rFonts w:hint="cs"/>
          <w:rtl/>
        </w:rPr>
        <w:t xml:space="preserve">ואת </w:t>
      </w:r>
      <w:r w:rsidR="00182D18" w:rsidRPr="00746D56">
        <w:rPr>
          <w:rFonts w:hint="cs"/>
          <w:b/>
          <w:bCs/>
          <w:rtl/>
        </w:rPr>
        <w:t xml:space="preserve">המנהלת </w:t>
      </w:r>
      <w:r w:rsidRPr="00746D56">
        <w:rPr>
          <w:rFonts w:hint="cs"/>
          <w:rtl/>
        </w:rPr>
        <w:t xml:space="preserve">ודאי אינה יכולה לחייב, </w:t>
      </w:r>
      <w:r w:rsidR="00182D18" w:rsidRPr="00746D56">
        <w:rPr>
          <w:rFonts w:hint="cs"/>
          <w:rtl/>
        </w:rPr>
        <w:t xml:space="preserve">כיון שברור שלא מכבודה של המנהלת לצלם את הבנות, ונחשב שהמשאילה מראש הסכימה שהמנהלת </w:t>
      </w:r>
      <w:r w:rsidR="00DC5014" w:rsidRPr="00746D56">
        <w:rPr>
          <w:rFonts w:hint="cs"/>
          <w:rtl/>
        </w:rPr>
        <w:t>תע</w:t>
      </w:r>
      <w:r w:rsidR="00CA66FC" w:rsidRPr="00746D56">
        <w:rPr>
          <w:rFonts w:hint="cs"/>
          <w:rtl/>
        </w:rPr>
        <w:t xml:space="preserve">ביר </w:t>
      </w:r>
      <w:r w:rsidR="00DC5014" w:rsidRPr="00746D56">
        <w:rPr>
          <w:rFonts w:hint="cs"/>
          <w:rtl/>
        </w:rPr>
        <w:t xml:space="preserve">אותה </w:t>
      </w:r>
      <w:r w:rsidR="00CA66FC" w:rsidRPr="00746D56">
        <w:rPr>
          <w:rFonts w:hint="cs"/>
          <w:rtl/>
        </w:rPr>
        <w:t xml:space="preserve">לבת אחראית, </w:t>
      </w:r>
      <w:r w:rsidR="00DC5014" w:rsidRPr="00746D56">
        <w:rPr>
          <w:rFonts w:hint="cs"/>
          <w:rtl/>
        </w:rPr>
        <w:t>ו</w:t>
      </w:r>
      <w:r w:rsidR="00CA66FC" w:rsidRPr="00746D56">
        <w:rPr>
          <w:rFonts w:hint="cs"/>
          <w:rtl/>
        </w:rPr>
        <w:t>לא הוכח שפשעה ולא קיימה</w:t>
      </w:r>
      <w:r w:rsidR="00182D18" w:rsidRPr="00746D56">
        <w:rPr>
          <w:rFonts w:hint="cs"/>
          <w:rtl/>
        </w:rPr>
        <w:t xml:space="preserve"> את חיובה זה</w:t>
      </w:r>
      <w:r w:rsidR="00CA66FC" w:rsidRPr="00746D56">
        <w:rPr>
          <w:rFonts w:hint="cs"/>
          <w:rtl/>
        </w:rPr>
        <w:t xml:space="preserve">. ומן הסתם עדיין טוענת שזו בת אחראית, וגם בעלת המצלמה אינה </w:t>
      </w:r>
      <w:r w:rsidR="00182D18" w:rsidRPr="00746D56">
        <w:rPr>
          <w:rFonts w:hint="cs"/>
          <w:rtl/>
        </w:rPr>
        <w:t>טוענת שחברתה אינה אחראית</w:t>
      </w:r>
      <w:r w:rsidR="00DC5014" w:rsidRPr="00746D56">
        <w:rPr>
          <w:rFonts w:hint="cs"/>
          <w:rtl/>
        </w:rPr>
        <w:t>.</w:t>
      </w:r>
      <w:r w:rsidR="00182D18" w:rsidRPr="00746D56">
        <w:rPr>
          <w:rFonts w:hint="cs"/>
          <w:rtl/>
        </w:rPr>
        <w:t xml:space="preserve"> אפילו אם למעשה חוששת שבסוף לא שמרה דיה.</w:t>
      </w:r>
    </w:p>
    <w:p w:rsidR="0084209A" w:rsidRPr="00746D56" w:rsidRDefault="0084209A" w:rsidP="00D67701">
      <w:pPr>
        <w:pStyle w:val="2"/>
        <w:numPr>
          <w:ilvl w:val="0"/>
          <w:numId w:val="11"/>
        </w:numPr>
        <w:ind w:left="0" w:hanging="397"/>
        <w:rPr>
          <w:rtl/>
        </w:rPr>
      </w:pPr>
      <w:r w:rsidRPr="00746D56">
        <w:rPr>
          <w:rFonts w:hint="cs"/>
          <w:rtl/>
        </w:rPr>
        <w:t>וגם אם ה</w:t>
      </w:r>
      <w:r w:rsidR="00641FB0" w:rsidRPr="00746D56">
        <w:rPr>
          <w:rFonts w:hint="cs"/>
          <w:rtl/>
        </w:rPr>
        <w:t>תלמידה תודה שאצלה נסרטה</w:t>
      </w:r>
      <w:r w:rsidR="00CA66FC" w:rsidRPr="00746D56">
        <w:rPr>
          <w:rFonts w:hint="cs"/>
          <w:rtl/>
        </w:rPr>
        <w:t xml:space="preserve"> ואין לה כסף לשלם</w:t>
      </w:r>
      <w:r w:rsidR="00641FB0" w:rsidRPr="00746D56">
        <w:rPr>
          <w:rFonts w:hint="cs"/>
          <w:rtl/>
        </w:rPr>
        <w:t xml:space="preserve">, </w:t>
      </w:r>
      <w:r w:rsidRPr="00746D56">
        <w:rPr>
          <w:rFonts w:hint="cs"/>
          <w:rtl/>
        </w:rPr>
        <w:t xml:space="preserve">והוריה אינם חייבים לשלם במקומה, </w:t>
      </w:r>
      <w:r w:rsidR="00182D18" w:rsidRPr="00746D56">
        <w:rPr>
          <w:rFonts w:hint="cs"/>
          <w:rtl/>
        </w:rPr>
        <w:t xml:space="preserve">המנהלת </w:t>
      </w:r>
      <w:r w:rsidR="00CA66FC" w:rsidRPr="00746D56">
        <w:rPr>
          <w:rFonts w:hint="cs"/>
          <w:rtl/>
        </w:rPr>
        <w:t xml:space="preserve">פטורה </w:t>
      </w:r>
      <w:r w:rsidR="00182D18" w:rsidRPr="00746D56">
        <w:rPr>
          <w:rFonts w:hint="cs"/>
          <w:rtl/>
        </w:rPr>
        <w:t xml:space="preserve">כפי שכתב </w:t>
      </w:r>
      <w:r w:rsidR="00CA66FC" w:rsidRPr="00746D56">
        <w:rPr>
          <w:rFonts w:hint="cs"/>
          <w:rtl/>
        </w:rPr>
        <w:t xml:space="preserve">הש"ך </w:t>
      </w:r>
      <w:r w:rsidRPr="00746D56">
        <w:rPr>
          <w:rFonts w:hint="cs"/>
          <w:rtl/>
        </w:rPr>
        <w:t xml:space="preserve">(סי' רצ"א ס"ק ל"ב ל"ז) </w:t>
      </w:r>
      <w:r w:rsidR="00CA66FC" w:rsidRPr="00746D56">
        <w:rPr>
          <w:rFonts w:hint="cs"/>
          <w:rtl/>
        </w:rPr>
        <w:t>שכו"ע מודים שהשומר הראשון אינו חייב</w:t>
      </w:r>
      <w:r w:rsidR="00182D18" w:rsidRPr="00746D56">
        <w:rPr>
          <w:rFonts w:hint="cs"/>
          <w:rtl/>
        </w:rPr>
        <w:t xml:space="preserve"> אם ברור שיעביר לשומר אח</w:t>
      </w:r>
      <w:r w:rsidR="007A3992" w:rsidRPr="00746D56">
        <w:rPr>
          <w:rFonts w:hint="cs"/>
          <w:rtl/>
        </w:rPr>
        <w:t>ר.</w:t>
      </w:r>
    </w:p>
    <w:p w:rsidR="007A3992" w:rsidRPr="00746D56" w:rsidRDefault="007A3992" w:rsidP="00D67701">
      <w:pPr>
        <w:pStyle w:val="2"/>
        <w:numPr>
          <w:ilvl w:val="0"/>
          <w:numId w:val="11"/>
        </w:numPr>
        <w:ind w:left="0" w:hanging="397"/>
      </w:pPr>
      <w:r w:rsidRPr="00746D56">
        <w:rPr>
          <w:rFonts w:hint="cs"/>
          <w:rtl/>
        </w:rPr>
        <w:t xml:space="preserve">אבל </w:t>
      </w:r>
      <w:r w:rsidR="008C174B" w:rsidRPr="00746D56">
        <w:rPr>
          <w:rFonts w:hint="cs"/>
          <w:rtl/>
        </w:rPr>
        <w:t xml:space="preserve">אם </w:t>
      </w:r>
      <w:r w:rsidR="00DE3E5B" w:rsidRPr="00746D56">
        <w:rPr>
          <w:rFonts w:hint="cs"/>
          <w:rtl/>
        </w:rPr>
        <w:t xml:space="preserve">היתה זו </w:t>
      </w:r>
      <w:r w:rsidR="0084209A" w:rsidRPr="00746D56">
        <w:rPr>
          <w:rFonts w:hint="cs"/>
          <w:rtl/>
        </w:rPr>
        <w:t>מורה</w:t>
      </w:r>
      <w:r w:rsidR="00DE3E5B" w:rsidRPr="00746D56">
        <w:rPr>
          <w:rFonts w:hint="cs"/>
          <w:rtl/>
        </w:rPr>
        <w:t xml:space="preserve"> שיתכן שתצלם בעצמה, כיון שלא הורשתה למסור את המצלמה לאחרת </w:t>
      </w:r>
      <w:r w:rsidRPr="00746D56">
        <w:rPr>
          <w:rFonts w:hint="cs"/>
          <w:rtl/>
        </w:rPr>
        <w:t xml:space="preserve">אפילו שהשניה שומרת כמותה, על הראשונה גם כן חובת הראיה שהשניה שמרה כדי להפטר כפי שנפסק בסע' כ"ו. </w:t>
      </w:r>
    </w:p>
    <w:p w:rsidR="001E05C2" w:rsidRPr="00746D56" w:rsidRDefault="00DE3E5B" w:rsidP="00D67701">
      <w:pPr>
        <w:pStyle w:val="2"/>
        <w:numPr>
          <w:ilvl w:val="0"/>
          <w:numId w:val="11"/>
        </w:numPr>
        <w:ind w:left="0" w:hanging="397"/>
      </w:pPr>
      <w:r w:rsidRPr="00746D56">
        <w:rPr>
          <w:rFonts w:hint="cs"/>
          <w:rtl/>
        </w:rPr>
        <w:t xml:space="preserve">יש לחייבה </w:t>
      </w:r>
      <w:r w:rsidR="007A3992" w:rsidRPr="00746D56">
        <w:rPr>
          <w:rFonts w:hint="cs"/>
          <w:rtl/>
        </w:rPr>
        <w:t xml:space="preserve">אפילו </w:t>
      </w:r>
      <w:r w:rsidRPr="00746D56">
        <w:rPr>
          <w:rFonts w:hint="cs"/>
          <w:rtl/>
        </w:rPr>
        <w:t>אם אין ראיה שהשניה שמרה</w:t>
      </w:r>
      <w:r w:rsidR="007A3992" w:rsidRPr="00746D56">
        <w:rPr>
          <w:rFonts w:hint="cs"/>
          <w:rtl/>
        </w:rPr>
        <w:t xml:space="preserve"> חייבת, </w:t>
      </w:r>
      <w:r w:rsidRPr="00746D56">
        <w:rPr>
          <w:rFonts w:hint="cs"/>
          <w:rtl/>
        </w:rPr>
        <w:t>כיון שלא היה מותר לה להעביר</w:t>
      </w:r>
      <w:r w:rsidR="00335334" w:rsidRPr="00746D56">
        <w:rPr>
          <w:rFonts w:hint="cs"/>
          <w:rtl/>
        </w:rPr>
        <w:t>,</w:t>
      </w:r>
      <w:r w:rsidRPr="00746D56">
        <w:rPr>
          <w:rFonts w:hint="cs"/>
          <w:rtl/>
        </w:rPr>
        <w:t xml:space="preserve"> זו אחריות שלה להוכיח אם ארע אונס. </w:t>
      </w:r>
    </w:p>
    <w:p w:rsidR="001E05C2" w:rsidRPr="00746D56" w:rsidRDefault="001E05C2" w:rsidP="00D67701">
      <w:pPr>
        <w:pStyle w:val="2"/>
        <w:numPr>
          <w:ilvl w:val="0"/>
          <w:numId w:val="11"/>
        </w:numPr>
        <w:ind w:left="0" w:hanging="397"/>
      </w:pPr>
      <w:r w:rsidRPr="00746D56">
        <w:rPr>
          <w:rFonts w:hint="cs"/>
          <w:rtl/>
        </w:rPr>
        <w:t xml:space="preserve">ואם בעלת המצלמה השאילה אותה לאותה הבת </w:t>
      </w:r>
      <w:r w:rsidRPr="00746D56">
        <w:rPr>
          <w:rFonts w:hint="cs"/>
          <w:b/>
          <w:bCs/>
          <w:rtl/>
        </w:rPr>
        <w:t>רק פעמים ספורות</w:t>
      </w:r>
      <w:r w:rsidRPr="00746D56">
        <w:rPr>
          <w:rFonts w:hint="cs"/>
          <w:rtl/>
        </w:rPr>
        <w:t>, אי אפשר לסמוך על כך שתוכל להשבע לפטור את המורה.</w:t>
      </w:r>
    </w:p>
    <w:p w:rsidR="00162567" w:rsidRPr="00746D56" w:rsidRDefault="00DE3E5B" w:rsidP="00D67701">
      <w:pPr>
        <w:pStyle w:val="2"/>
        <w:numPr>
          <w:ilvl w:val="0"/>
          <w:numId w:val="11"/>
        </w:numPr>
        <w:ind w:left="0" w:hanging="397"/>
      </w:pPr>
      <w:r w:rsidRPr="00746D56">
        <w:rPr>
          <w:rFonts w:hint="cs"/>
          <w:rtl/>
        </w:rPr>
        <w:t>ואם הבת גם אמרה שזו מצלמה יקרה</w:t>
      </w:r>
      <w:r w:rsidR="007A3992" w:rsidRPr="00746D56">
        <w:rPr>
          <w:rFonts w:hint="cs"/>
          <w:rtl/>
        </w:rPr>
        <w:t xml:space="preserve"> משמע שמקפידה שלא תעביר לאחרת וסומכת רק על המורה</w:t>
      </w:r>
      <w:r w:rsidRPr="00746D56">
        <w:rPr>
          <w:rFonts w:hint="cs"/>
          <w:rtl/>
        </w:rPr>
        <w:t xml:space="preserve">, יש </w:t>
      </w:r>
      <w:r w:rsidR="00162567" w:rsidRPr="00746D56">
        <w:rPr>
          <w:rFonts w:hint="cs"/>
          <w:rtl/>
        </w:rPr>
        <w:t>לומר שגם לש"ך (ס"ק מ"ו) ש</w:t>
      </w:r>
      <w:r w:rsidR="007A3992" w:rsidRPr="00746D56">
        <w:rPr>
          <w:rFonts w:hint="cs"/>
          <w:rtl/>
        </w:rPr>
        <w:t>סבר שב</w:t>
      </w:r>
      <w:r w:rsidR="00162567" w:rsidRPr="00746D56">
        <w:rPr>
          <w:rFonts w:hint="cs"/>
          <w:rtl/>
        </w:rPr>
        <w:t xml:space="preserve">הפחתת שמירה בלבד </w:t>
      </w:r>
      <w:r w:rsidR="007A3992" w:rsidRPr="00746D56">
        <w:rPr>
          <w:rFonts w:hint="cs"/>
          <w:rtl/>
        </w:rPr>
        <w:t>יכול השני להשבע לפטור את הראשון, כאן לא תועיל שבועת השניה</w:t>
      </w:r>
      <w:r w:rsidR="00162567" w:rsidRPr="00746D56">
        <w:rPr>
          <w:rFonts w:hint="cs"/>
          <w:rtl/>
        </w:rPr>
        <w:t>, כ</w:t>
      </w:r>
      <w:r w:rsidR="00CE316D" w:rsidRPr="00746D56">
        <w:rPr>
          <w:rFonts w:hint="cs"/>
          <w:rtl/>
        </w:rPr>
        <w:t>יון</w:t>
      </w:r>
      <w:r w:rsidR="00162567" w:rsidRPr="00746D56">
        <w:rPr>
          <w:rFonts w:hint="cs"/>
          <w:rtl/>
        </w:rPr>
        <w:t xml:space="preserve"> שפשעה בעצם ההעברה, </w:t>
      </w:r>
      <w:r w:rsidR="009501BA" w:rsidRPr="00746D56">
        <w:rPr>
          <w:rFonts w:hint="cs"/>
          <w:rtl/>
        </w:rPr>
        <w:t xml:space="preserve">ואולי תתחייב אף על אונס, כדעת </w:t>
      </w:r>
      <w:r w:rsidR="00162567" w:rsidRPr="00746D56">
        <w:rPr>
          <w:rFonts w:hint="cs"/>
          <w:rtl/>
        </w:rPr>
        <w:t xml:space="preserve">אביי </w:t>
      </w:r>
      <w:r w:rsidR="00CE316D" w:rsidRPr="00746D56">
        <w:rPr>
          <w:rFonts w:hint="cs"/>
          <w:rtl/>
        </w:rPr>
        <w:t xml:space="preserve">שהרי טוענת לה </w:t>
      </w:r>
      <w:r w:rsidR="00162567" w:rsidRPr="00746D56">
        <w:rPr>
          <w:rFonts w:hint="cs"/>
          <w:rtl/>
        </w:rPr>
        <w:t>אין רצוני שיהיה פקדוני ביד אחר</w:t>
      </w:r>
      <w:r w:rsidR="00F91BBB" w:rsidRPr="00746D56">
        <w:rPr>
          <w:rFonts w:hint="cs"/>
          <w:rtl/>
        </w:rPr>
        <w:t>, לא רק כאיסור לכתחילה אלא כפשיעה המחייבת</w:t>
      </w:r>
      <w:r w:rsidR="00162567" w:rsidRPr="00746D56">
        <w:rPr>
          <w:rFonts w:hint="cs"/>
          <w:rtl/>
        </w:rPr>
        <w:t>.</w:t>
      </w:r>
    </w:p>
    <w:p w:rsidR="0084209A" w:rsidRPr="00746D56" w:rsidRDefault="001E05C2" w:rsidP="00D67701">
      <w:pPr>
        <w:pStyle w:val="2"/>
        <w:numPr>
          <w:ilvl w:val="0"/>
          <w:numId w:val="11"/>
        </w:numPr>
        <w:ind w:left="0" w:hanging="397"/>
        <w:rPr>
          <w:rtl/>
        </w:rPr>
      </w:pPr>
      <w:r w:rsidRPr="00746D56">
        <w:rPr>
          <w:rFonts w:hint="cs"/>
          <w:rtl/>
        </w:rPr>
        <w:t>עם כל זה, עדיין יכולה המורה להפטר</w:t>
      </w:r>
      <w:r w:rsidR="00EC44B7" w:rsidRPr="00746D56">
        <w:rPr>
          <w:rFonts w:hint="cs"/>
          <w:rtl/>
        </w:rPr>
        <w:t xml:space="preserve"> בטענה </w:t>
      </w:r>
      <w:r w:rsidR="00EC44B7" w:rsidRPr="00746D56">
        <w:rPr>
          <w:rFonts w:hint="cs"/>
          <w:b/>
          <w:bCs/>
          <w:rtl/>
        </w:rPr>
        <w:t>שמא הסריטה היתה קודם</w:t>
      </w:r>
      <w:r w:rsidR="00EC44B7" w:rsidRPr="00746D56">
        <w:rPr>
          <w:rFonts w:hint="cs"/>
          <w:rtl/>
        </w:rPr>
        <w:t>, כי זה לא דבר שרואים שלא היה כשקיבלה, ו</w:t>
      </w:r>
      <w:r w:rsidRPr="00746D56">
        <w:rPr>
          <w:rFonts w:hint="cs"/>
          <w:rtl/>
        </w:rPr>
        <w:t xml:space="preserve">נחשבת טענתה </w:t>
      </w:r>
      <w:r w:rsidR="00EC44B7" w:rsidRPr="00746D56">
        <w:rPr>
          <w:rFonts w:hint="cs"/>
          <w:rtl/>
        </w:rPr>
        <w:t>איני יודעת אם התחייבתי</w:t>
      </w:r>
      <w:r w:rsidR="000261AE" w:rsidRPr="00746D56">
        <w:rPr>
          <w:rFonts w:hint="cs"/>
          <w:rtl/>
        </w:rPr>
        <w:t>, אבל תהיה חייבת לצאת ידי שמים, כי בעלת המצלמה טוענת בברי שאצל אחת מהן המצלמה ניזוקה, והמורה חייבת גם על רשות התלמידה</w:t>
      </w:r>
      <w:r w:rsidR="00EC44B7" w:rsidRPr="00746D56">
        <w:rPr>
          <w:rFonts w:hint="cs"/>
          <w:rtl/>
        </w:rPr>
        <w:t xml:space="preserve">. </w:t>
      </w:r>
    </w:p>
    <w:p w:rsidR="00641FB0" w:rsidRPr="00746D56" w:rsidRDefault="00C22CBB" w:rsidP="00D67701">
      <w:pPr>
        <w:pStyle w:val="2"/>
        <w:numPr>
          <w:ilvl w:val="0"/>
          <w:numId w:val="11"/>
        </w:numPr>
        <w:ind w:left="0" w:hanging="397"/>
        <w:rPr>
          <w:rtl/>
        </w:rPr>
      </w:pPr>
      <w:r w:rsidRPr="00746D56">
        <w:rPr>
          <w:rFonts w:hint="cs"/>
          <w:rtl/>
        </w:rPr>
        <w:t>עכ"פ כיון שיש כאן רגליים לדבר שמאמינים לבעלת המצלמה שלא תעליל סתם על בנות כיתתה או המנהלת, וגם כיון שהשאלת המצלמה היתה לטובת המוסד, מקובל שהמוסד לוקח אחריות על דברים שקרו אצלו, ואם מאמינים לה ראוי שיפצו את התלמידה בתיקון המצלמה</w:t>
      </w:r>
      <w:r w:rsidR="00641FB0" w:rsidRPr="00746D56">
        <w:rPr>
          <w:rFonts w:hint="cs"/>
          <w:rtl/>
        </w:rPr>
        <w:t xml:space="preserve"> הן מצד </w:t>
      </w:r>
      <w:r w:rsidR="00A6080D" w:rsidRPr="00746D56">
        <w:rPr>
          <w:rFonts w:hint="cs"/>
          <w:rtl/>
        </w:rPr>
        <w:t>לצאת ידי שמים, ו</w:t>
      </w:r>
      <w:r w:rsidR="00641FB0" w:rsidRPr="00746D56">
        <w:rPr>
          <w:rFonts w:hint="cs"/>
          <w:rtl/>
        </w:rPr>
        <w:t xml:space="preserve">הן </w:t>
      </w:r>
      <w:r w:rsidR="00A6080D" w:rsidRPr="00746D56">
        <w:rPr>
          <w:rFonts w:hint="cs"/>
          <w:rtl/>
        </w:rPr>
        <w:t>מצד אחריות המוסד אפילו יותר מדיני השומרים</w:t>
      </w:r>
      <w:r w:rsidR="00EC7B78" w:rsidRPr="00746D56">
        <w:rPr>
          <w:rFonts w:hint="cs"/>
          <w:rtl/>
        </w:rPr>
        <w:t>.</w:t>
      </w:r>
    </w:p>
    <w:p w:rsidR="00641FB0" w:rsidRPr="00746D56" w:rsidRDefault="00641FB0" w:rsidP="00CB4402">
      <w:pPr>
        <w:pStyle w:val="5"/>
        <w:spacing w:before="200"/>
      </w:pPr>
      <w:r w:rsidRPr="00746D56">
        <w:rPr>
          <w:rFonts w:hint="cs"/>
          <w:rtl/>
        </w:rPr>
        <w:t>העבירו את המחסן</w:t>
      </w:r>
    </w:p>
    <w:p w:rsidR="00641FB0" w:rsidRPr="00746D56" w:rsidRDefault="00641FB0" w:rsidP="001E03BC">
      <w:pPr>
        <w:pStyle w:val="2"/>
      </w:pPr>
      <w:r w:rsidRPr="00746D56">
        <w:rPr>
          <w:rFonts w:hint="cs"/>
          <w:bCs/>
          <w:rtl/>
        </w:rPr>
        <w:t>שאלה:</w:t>
      </w:r>
      <w:r w:rsidRPr="00746D56">
        <w:rPr>
          <w:rFonts w:hint="cs"/>
          <w:rtl/>
        </w:rPr>
        <w:t xml:space="preserve"> זוג שכרו דירה שלה היה מחסן, והסכימו לקרובה שלהם להניח בו </w:t>
      </w:r>
      <w:r w:rsidR="00381E51" w:rsidRPr="00746D56">
        <w:rPr>
          <w:rFonts w:hint="cs"/>
          <w:rtl/>
        </w:rPr>
        <w:t>בגד</w:t>
      </w:r>
      <w:r w:rsidRPr="00746D56">
        <w:rPr>
          <w:rFonts w:hint="cs"/>
          <w:rtl/>
        </w:rPr>
        <w:t xml:space="preserve">ים שלה עם שאר הדברים שלהם, אחריהם שכר את הדירה מנהל של סמינר עבור מגורי בנות מהסמינר, ולבקשת הזוג הסכים להשאיר </w:t>
      </w:r>
      <w:r w:rsidR="00381E51" w:rsidRPr="00746D56">
        <w:rPr>
          <w:rFonts w:hint="cs"/>
          <w:rtl/>
        </w:rPr>
        <w:t>הבגדים שהניחו במחסן עם הבגד</w:t>
      </w:r>
      <w:r w:rsidRPr="00746D56">
        <w:rPr>
          <w:rFonts w:hint="cs"/>
          <w:rtl/>
        </w:rPr>
        <w:t xml:space="preserve">ים שהניחו בו בנות הסמינר, כשהסמינר היה אמור להתפנות מהמושכר הודיעו השוכרים החדשים לזוג שעליהם לפנות את </w:t>
      </w:r>
      <w:r w:rsidR="001E03BC" w:rsidRPr="00746D56">
        <w:rPr>
          <w:rFonts w:hint="cs"/>
          <w:rtl/>
        </w:rPr>
        <w:t>הבגד</w:t>
      </w:r>
      <w:r w:rsidRPr="00746D56">
        <w:rPr>
          <w:rFonts w:hint="cs"/>
          <w:rtl/>
        </w:rPr>
        <w:t xml:space="preserve">ים שלהם, כאשר הבעל סמך על </w:t>
      </w:r>
      <w:r w:rsidR="001E03BC" w:rsidRPr="00746D56">
        <w:rPr>
          <w:rFonts w:hint="cs"/>
          <w:rtl/>
        </w:rPr>
        <w:t>אשתו שתטפל עם קרובתה בפינוי הבגד</w:t>
      </w:r>
      <w:r w:rsidRPr="00746D56">
        <w:rPr>
          <w:rFonts w:hint="cs"/>
          <w:rtl/>
        </w:rPr>
        <w:t xml:space="preserve">ים או רשות להניחם הלאה, ואשתו כנראה שכחה מהם, וכשנזכרו לאחר זמן התברר שבינתיים מנהל הסמינר פינה  את כל הדברים מהמחסן כיון שחשב שכולם של הבנות [אולי שכח מהדברים ששנים קודם הסכים שיניחו הזוג וגם לא ידע שנשארו שם], ומנהל הסמינר סבר שאלו </w:t>
      </w:r>
      <w:r w:rsidR="001E03BC" w:rsidRPr="00746D56">
        <w:rPr>
          <w:rFonts w:hint="cs"/>
          <w:rtl/>
        </w:rPr>
        <w:t>בגד</w:t>
      </w:r>
      <w:r w:rsidRPr="00746D56">
        <w:rPr>
          <w:rFonts w:hint="cs"/>
          <w:rtl/>
        </w:rPr>
        <w:t>ים של הבנות ופינה את הכל למשרד, ולאחר שב</w:t>
      </w:r>
      <w:r w:rsidR="00A34EA4" w:rsidRPr="00746D56">
        <w:rPr>
          <w:rFonts w:hint="cs"/>
          <w:rtl/>
        </w:rPr>
        <w:t>וע הם נעלמו משם. מי חייב עליהם.</w:t>
      </w:r>
    </w:p>
    <w:p w:rsidR="00793666" w:rsidRPr="00746D56" w:rsidRDefault="00B45253" w:rsidP="004B3279">
      <w:pPr>
        <w:pStyle w:val="30ArialArial"/>
      </w:pPr>
      <w:r w:rsidRPr="00746D56">
        <w:rPr>
          <w:rFonts w:hint="cs"/>
          <w:color w:val="222222"/>
          <w:rtl/>
        </w:rPr>
        <w:t>תשובה</w:t>
      </w:r>
      <w:r w:rsidRPr="00746D56">
        <w:rPr>
          <w:rFonts w:hint="cs"/>
          <w:rtl/>
        </w:rPr>
        <w:t xml:space="preserve"> - </w:t>
      </w:r>
      <w:r w:rsidR="007024B8" w:rsidRPr="00746D56">
        <w:rPr>
          <w:rFonts w:hint="cs"/>
          <w:rtl/>
        </w:rPr>
        <w:t>הונח שלא מידיעתו</w:t>
      </w:r>
    </w:p>
    <w:p w:rsidR="00F42446" w:rsidRPr="00746D56" w:rsidRDefault="007024B8" w:rsidP="00D67701">
      <w:pPr>
        <w:pStyle w:val="2"/>
        <w:numPr>
          <w:ilvl w:val="0"/>
          <w:numId w:val="8"/>
        </w:numPr>
        <w:ind w:left="0"/>
      </w:pPr>
      <w:r w:rsidRPr="00746D56">
        <w:rPr>
          <w:rFonts w:hint="cs"/>
          <w:b/>
          <w:rtl/>
        </w:rPr>
        <w:t xml:space="preserve">יש </w:t>
      </w:r>
      <w:r w:rsidRPr="00746D56">
        <w:rPr>
          <w:rFonts w:hint="cs"/>
          <w:bCs/>
          <w:rtl/>
        </w:rPr>
        <w:t xml:space="preserve">חיוב שמירה רק כשידע ששומר </w:t>
      </w:r>
      <w:r w:rsidR="00F42446" w:rsidRPr="00746D56">
        <w:rPr>
          <w:rFonts w:hint="cs"/>
          <w:bCs/>
          <w:rtl/>
        </w:rPr>
        <w:t xml:space="preserve">- </w:t>
      </w:r>
      <w:r w:rsidR="00F42446" w:rsidRPr="00746D56">
        <w:rPr>
          <w:rFonts w:hint="cs"/>
          <w:b/>
          <w:bCs/>
          <w:rtl/>
        </w:rPr>
        <w:t>הסמינר</w:t>
      </w:r>
      <w:r w:rsidR="00F42446" w:rsidRPr="00746D56">
        <w:rPr>
          <w:rFonts w:hint="cs"/>
          <w:rtl/>
        </w:rPr>
        <w:t xml:space="preserve"> ודאי לא אחראי </w:t>
      </w:r>
      <w:r w:rsidR="00606EC6" w:rsidRPr="00746D56">
        <w:rPr>
          <w:rFonts w:hint="cs"/>
          <w:rtl/>
        </w:rPr>
        <w:t>וכן הבנות אפילו רואות בגדים, יכולה לסבור כל אחת שהן של השניה, או אפילו של בת שעברה לדירה אחרת או עזבה, כיון שיודעת מכך שהשאירה את הבגדים אין זו אבידה שיהיה מוטל עליהם לידע אותה ולשמור עליה. ובאופן זה אפילו שלקחו את הב</w:t>
      </w:r>
      <w:r w:rsidR="00F42446" w:rsidRPr="00746D56">
        <w:rPr>
          <w:rFonts w:hint="cs"/>
          <w:rtl/>
        </w:rPr>
        <w:t xml:space="preserve">גדים בידיים משם </w:t>
      </w:r>
      <w:r w:rsidR="00606EC6" w:rsidRPr="00746D56">
        <w:rPr>
          <w:rFonts w:hint="cs"/>
          <w:rtl/>
        </w:rPr>
        <w:t xml:space="preserve">להניחם במקום אחר אינם חייבים. כל עוד לא ידע </w:t>
      </w:r>
      <w:r w:rsidR="00F42446" w:rsidRPr="00746D56">
        <w:rPr>
          <w:rFonts w:hint="cs"/>
          <w:rtl/>
        </w:rPr>
        <w:t>ש</w:t>
      </w:r>
      <w:r w:rsidR="00606EC6" w:rsidRPr="00746D56">
        <w:rPr>
          <w:rFonts w:hint="cs"/>
          <w:rtl/>
        </w:rPr>
        <w:t xml:space="preserve">בידיו ממון של מישהו אחר ולא קיבל </w:t>
      </w:r>
      <w:r w:rsidR="00F42446" w:rsidRPr="00746D56">
        <w:rPr>
          <w:rFonts w:hint="cs"/>
          <w:rtl/>
        </w:rPr>
        <w:t>שמירה כמבואר בשו"ע (סע' כ"ג)</w:t>
      </w:r>
      <w:r w:rsidR="00606EC6" w:rsidRPr="00746D56">
        <w:rPr>
          <w:rFonts w:hint="cs"/>
          <w:rtl/>
        </w:rPr>
        <w:t>, וכך היה צריך לפעול מתוקף תפקידו</w:t>
      </w:r>
      <w:r w:rsidR="00F42446" w:rsidRPr="00746D56">
        <w:rPr>
          <w:rFonts w:hint="cs"/>
          <w:rtl/>
        </w:rPr>
        <w:t>.</w:t>
      </w:r>
    </w:p>
    <w:p w:rsidR="00324163" w:rsidRPr="00746D56" w:rsidRDefault="00324163" w:rsidP="00324163">
      <w:pPr>
        <w:pStyle w:val="30ArialArial"/>
      </w:pPr>
      <w:r w:rsidRPr="00746D56">
        <w:rPr>
          <w:rFonts w:hint="cs"/>
          <w:rtl/>
        </w:rPr>
        <w:t>ידע שחייב לשמור לאדם אחר</w:t>
      </w:r>
    </w:p>
    <w:p w:rsidR="00070AAE" w:rsidRPr="00746D56" w:rsidRDefault="00F42446" w:rsidP="00D67701">
      <w:pPr>
        <w:pStyle w:val="2"/>
        <w:numPr>
          <w:ilvl w:val="0"/>
          <w:numId w:val="8"/>
        </w:numPr>
        <w:ind w:left="0"/>
      </w:pPr>
      <w:r w:rsidRPr="00746D56">
        <w:rPr>
          <w:rFonts w:hint="cs"/>
          <w:b/>
          <w:rtl/>
        </w:rPr>
        <w:t xml:space="preserve">מחויב גם כשחושב ששומר </w:t>
      </w:r>
      <w:r w:rsidR="007024B8" w:rsidRPr="00746D56">
        <w:rPr>
          <w:rFonts w:hint="cs"/>
          <w:b/>
          <w:rtl/>
        </w:rPr>
        <w:t xml:space="preserve">לאדם אחר </w:t>
      </w:r>
      <w:r w:rsidR="0031355F" w:rsidRPr="00746D56">
        <w:rPr>
          <w:rFonts w:hint="cs"/>
          <w:b/>
          <w:rtl/>
        </w:rPr>
        <w:t xml:space="preserve">שביקש ממנו </w:t>
      </w:r>
      <w:r w:rsidR="007024B8" w:rsidRPr="00746D56">
        <w:rPr>
          <w:rFonts w:hint="cs"/>
          <w:b/>
          <w:rtl/>
        </w:rPr>
        <w:t xml:space="preserve">(נתה"מ ס"ק כ"ב) וברמה שנדרשת ממנו, </w:t>
      </w:r>
      <w:r w:rsidR="00070AAE" w:rsidRPr="00746D56">
        <w:rPr>
          <w:rFonts w:hint="cs"/>
          <w:b/>
          <w:rtl/>
        </w:rPr>
        <w:t xml:space="preserve">לכן </w:t>
      </w:r>
      <w:r w:rsidR="007024B8" w:rsidRPr="00746D56">
        <w:rPr>
          <w:rFonts w:hint="cs"/>
          <w:b/>
          <w:rtl/>
        </w:rPr>
        <w:t>בני ביתו מחויבים רק לסגור</w:t>
      </w:r>
      <w:r w:rsidR="00070AAE" w:rsidRPr="00746D56">
        <w:rPr>
          <w:rFonts w:hint="cs"/>
          <w:bCs/>
          <w:rtl/>
        </w:rPr>
        <w:t xml:space="preserve">, </w:t>
      </w:r>
      <w:r w:rsidR="00070AAE" w:rsidRPr="00746D56">
        <w:rPr>
          <w:rFonts w:hint="cs"/>
          <w:b/>
          <w:rtl/>
        </w:rPr>
        <w:t xml:space="preserve">וזו כל אחריות הבנות, לא לשמור אחת מהשנייה, אפילו שבשומרים </w:t>
      </w:r>
      <w:r w:rsidR="00A51E83" w:rsidRPr="00746D56">
        <w:rPr>
          <w:rFonts w:hint="cs"/>
          <w:b/>
          <w:rtl/>
        </w:rPr>
        <w:t xml:space="preserve">יש </w:t>
      </w:r>
      <w:r w:rsidR="00070AAE" w:rsidRPr="00746D56">
        <w:rPr>
          <w:rFonts w:hint="cs"/>
          <w:b/>
          <w:rtl/>
        </w:rPr>
        <w:t xml:space="preserve">מחלוקת אם אחראים </w:t>
      </w:r>
      <w:r w:rsidR="00A51E83" w:rsidRPr="00746D56">
        <w:rPr>
          <w:rFonts w:hint="cs"/>
          <w:b/>
          <w:rtl/>
        </w:rPr>
        <w:t>לשלם על פשיעה של השומרים עצמם אחד על השני</w:t>
      </w:r>
      <w:r w:rsidR="00070AAE" w:rsidRPr="00746D56">
        <w:rPr>
          <w:rFonts w:hint="cs"/>
          <w:b/>
          <w:rtl/>
        </w:rPr>
        <w:t xml:space="preserve"> (ש"ך סי' ע"ז).</w:t>
      </w:r>
      <w:r w:rsidR="00070AAE" w:rsidRPr="00746D56">
        <w:rPr>
          <w:rFonts w:hint="cs"/>
          <w:rtl/>
        </w:rPr>
        <w:t xml:space="preserve"> </w:t>
      </w:r>
    </w:p>
    <w:p w:rsidR="00324163" w:rsidRPr="00746D56" w:rsidRDefault="004D1532" w:rsidP="00324163">
      <w:pPr>
        <w:pStyle w:val="30ArialArial"/>
      </w:pPr>
      <w:r w:rsidRPr="00746D56">
        <w:rPr>
          <w:rFonts w:hint="cs"/>
          <w:rtl/>
        </w:rPr>
        <w:t>להעביר האחריות הלאה</w:t>
      </w:r>
    </w:p>
    <w:p w:rsidR="00070AAE" w:rsidRPr="00746D56" w:rsidRDefault="00070AAE" w:rsidP="00D67701">
      <w:pPr>
        <w:pStyle w:val="2"/>
        <w:numPr>
          <w:ilvl w:val="0"/>
          <w:numId w:val="8"/>
        </w:numPr>
        <w:ind w:left="0"/>
      </w:pPr>
      <w:r w:rsidRPr="00746D56">
        <w:rPr>
          <w:rFonts w:hint="cs"/>
          <w:color w:val="222222"/>
          <w:rtl/>
        </w:rPr>
        <w:t xml:space="preserve">כלול </w:t>
      </w:r>
      <w:r w:rsidR="00324163" w:rsidRPr="00746D56">
        <w:rPr>
          <w:rFonts w:hint="cs"/>
          <w:color w:val="222222"/>
          <w:rtl/>
        </w:rPr>
        <w:t xml:space="preserve">באחריות זו אחריות </w:t>
      </w:r>
      <w:r w:rsidRPr="00746D56">
        <w:rPr>
          <w:rFonts w:hint="cs"/>
          <w:color w:val="222222"/>
          <w:rtl/>
        </w:rPr>
        <w:t>ש</w:t>
      </w:r>
      <w:r w:rsidRPr="00746D56">
        <w:rPr>
          <w:rFonts w:hint="cs"/>
          <w:rtl/>
        </w:rPr>
        <w:t xml:space="preserve">כשהדירה עוברת לשוכר אחר </w:t>
      </w:r>
      <w:r w:rsidR="00324163" w:rsidRPr="00746D56">
        <w:rPr>
          <w:rFonts w:hint="cs"/>
          <w:rtl/>
        </w:rPr>
        <w:t xml:space="preserve">לידע את השני שצריך </w:t>
      </w:r>
      <w:r w:rsidRPr="00746D56">
        <w:rPr>
          <w:rFonts w:hint="cs"/>
          <w:rtl/>
        </w:rPr>
        <w:t>לסגור</w:t>
      </w:r>
      <w:r w:rsidR="004D1532" w:rsidRPr="00746D56">
        <w:rPr>
          <w:rFonts w:hint="cs"/>
          <w:rtl/>
        </w:rPr>
        <w:t xml:space="preserve"> כדין שומר שמוסר לשומר, או להודיע לבעלים</w:t>
      </w:r>
      <w:r w:rsidR="00324163" w:rsidRPr="00746D56">
        <w:rPr>
          <w:rFonts w:hint="cs"/>
          <w:rtl/>
        </w:rPr>
        <w:t xml:space="preserve"> שיקחו</w:t>
      </w:r>
      <w:r w:rsidR="004D1532" w:rsidRPr="00746D56">
        <w:rPr>
          <w:rFonts w:hint="cs"/>
          <w:rtl/>
        </w:rPr>
        <w:t xml:space="preserve">. </w:t>
      </w:r>
      <w:r w:rsidR="00324163" w:rsidRPr="00746D56">
        <w:rPr>
          <w:rFonts w:hint="cs"/>
          <w:rtl/>
        </w:rPr>
        <w:t xml:space="preserve">ואין איסור בכך, </w:t>
      </w:r>
      <w:r w:rsidR="004D1532" w:rsidRPr="00746D56">
        <w:rPr>
          <w:rFonts w:hint="cs"/>
          <w:rtl/>
        </w:rPr>
        <w:t>כיון שידוע למפקיד שהבנות אחת נכנסת ואחת יוצאת, אין איסור לכתחילה</w:t>
      </w:r>
      <w:r w:rsidR="00324163" w:rsidRPr="00746D56">
        <w:rPr>
          <w:rFonts w:hint="cs"/>
          <w:rtl/>
        </w:rPr>
        <w:t xml:space="preserve"> לעשות כן כבכל שומר</w:t>
      </w:r>
      <w:r w:rsidR="00887002" w:rsidRPr="00746D56">
        <w:rPr>
          <w:rFonts w:hint="cs"/>
          <w:rtl/>
        </w:rPr>
        <w:t>, רק צריכות להודיע לבאות אחריהן לסגור ולשמור</w:t>
      </w:r>
      <w:r w:rsidR="004D1532" w:rsidRPr="00746D56">
        <w:rPr>
          <w:rFonts w:hint="cs"/>
          <w:rtl/>
        </w:rPr>
        <w:t>.</w:t>
      </w:r>
    </w:p>
    <w:p w:rsidR="007B7EF6" w:rsidRPr="00746D56" w:rsidRDefault="007B7EF6" w:rsidP="007B7EF6">
      <w:pPr>
        <w:pStyle w:val="30ArialArial"/>
      </w:pPr>
      <w:r w:rsidRPr="00746D56">
        <w:rPr>
          <w:rFonts w:hint="cs"/>
          <w:rtl/>
        </w:rPr>
        <w:lastRenderedPageBreak/>
        <w:t>מסר לשומר</w:t>
      </w:r>
    </w:p>
    <w:p w:rsidR="008C47CC" w:rsidRPr="00746D56" w:rsidRDefault="007B7EF6" w:rsidP="00D67701">
      <w:pPr>
        <w:pStyle w:val="2"/>
        <w:numPr>
          <w:ilvl w:val="0"/>
          <w:numId w:val="8"/>
        </w:numPr>
        <w:ind w:left="0"/>
      </w:pPr>
      <w:r w:rsidRPr="00746D56">
        <w:rPr>
          <w:rFonts w:hint="cs"/>
          <w:rtl/>
        </w:rPr>
        <w:t xml:space="preserve">והמנהל </w:t>
      </w:r>
      <w:r w:rsidR="0039744A" w:rsidRPr="00746D56">
        <w:rPr>
          <w:rFonts w:hint="cs"/>
          <w:rtl/>
        </w:rPr>
        <w:t xml:space="preserve">שהסכים לזוג שישאירו את הבגדים </w:t>
      </w:r>
      <w:r w:rsidR="00C15F9C" w:rsidRPr="00746D56">
        <w:rPr>
          <w:rFonts w:hint="cs"/>
          <w:rtl/>
        </w:rPr>
        <w:t>במקום שרק הוא יכול לשמור נחשב ש</w:t>
      </w:r>
      <w:r w:rsidR="0039744A" w:rsidRPr="00746D56">
        <w:rPr>
          <w:rFonts w:hint="cs"/>
          <w:rtl/>
        </w:rPr>
        <w:t>קיבל שמירה, ואם ה</w:t>
      </w:r>
      <w:r w:rsidRPr="00746D56">
        <w:rPr>
          <w:rFonts w:hint="cs"/>
          <w:rtl/>
        </w:rPr>
        <w:t xml:space="preserve">עביר את כל הדברים עם דברי הבנות למשרד הסמינר יש לדון האם </w:t>
      </w:r>
      <w:r w:rsidR="0039744A" w:rsidRPr="00746D56">
        <w:rPr>
          <w:rFonts w:hint="cs"/>
          <w:rtl/>
        </w:rPr>
        <w:t>פשע בשמירה, ותלוי בשני נתונים:</w:t>
      </w:r>
      <w:r w:rsidR="0039744A" w:rsidRPr="00746D56">
        <w:rPr>
          <w:rFonts w:hint="cs"/>
        </w:rPr>
        <w:t xml:space="preserve"> </w:t>
      </w:r>
      <w:r w:rsidR="0039744A" w:rsidRPr="00746D56">
        <w:rPr>
          <w:rFonts w:hint="cs"/>
          <w:rtl/>
        </w:rPr>
        <w:t xml:space="preserve">א' שהמקום הראשון היה שמור, </w:t>
      </w:r>
      <w:r w:rsidR="008C47CC" w:rsidRPr="00746D56">
        <w:rPr>
          <w:rFonts w:hint="cs"/>
          <w:rtl/>
        </w:rPr>
        <w:t xml:space="preserve">ב' </w:t>
      </w:r>
      <w:r w:rsidR="0039744A" w:rsidRPr="00746D56">
        <w:rPr>
          <w:rFonts w:hint="cs"/>
          <w:rtl/>
        </w:rPr>
        <w:t>שהשני לא היה שמור</w:t>
      </w:r>
      <w:r w:rsidR="008C47CC" w:rsidRPr="00746D56">
        <w:rPr>
          <w:rFonts w:hint="cs"/>
          <w:rtl/>
        </w:rPr>
        <w:t>. ולכן אם במקום הראשון הבנות היו רשאיות להכנס מה שנכנסות לש</w:t>
      </w:r>
      <w:r w:rsidR="00C15F9C" w:rsidRPr="00746D56">
        <w:rPr>
          <w:rFonts w:hint="cs"/>
          <w:rtl/>
        </w:rPr>
        <w:t>ני אינו הפחתת שמירה, ורק אם במשרד</w:t>
      </w:r>
      <w:r w:rsidR="008C47CC" w:rsidRPr="00746D56">
        <w:rPr>
          <w:rFonts w:hint="cs"/>
          <w:rtl/>
        </w:rPr>
        <w:t xml:space="preserve"> לא היתה שמירה בפני שאר אנשים אולי נחשב הפחתה, כי מחד לא היתה חזקת כשרות לבנות שהיו בתחילת דרכן בתשובה, אבל מאידך, הזוג סמכו להפקיד במקום שתחת ידן, </w:t>
      </w:r>
      <w:r w:rsidR="00C15F9C" w:rsidRPr="00746D56">
        <w:rPr>
          <w:rFonts w:hint="cs"/>
          <w:rtl/>
        </w:rPr>
        <w:t>וכנראה לא</w:t>
      </w:r>
      <w:r w:rsidR="008C47CC" w:rsidRPr="00746D56">
        <w:rPr>
          <w:rFonts w:hint="cs"/>
          <w:rtl/>
        </w:rPr>
        <w:t xml:space="preserve"> חששו </w:t>
      </w:r>
      <w:r w:rsidR="00C15F9C" w:rsidRPr="00746D56">
        <w:rPr>
          <w:rFonts w:hint="cs"/>
          <w:rtl/>
        </w:rPr>
        <w:t>מ</w:t>
      </w:r>
      <w:r w:rsidR="008C47CC" w:rsidRPr="00746D56">
        <w:rPr>
          <w:rFonts w:hint="cs"/>
          <w:rtl/>
        </w:rPr>
        <w:t xml:space="preserve">הן, </w:t>
      </w:r>
      <w:r w:rsidR="00C15F9C" w:rsidRPr="00746D56">
        <w:rPr>
          <w:rFonts w:hint="cs"/>
          <w:rtl/>
        </w:rPr>
        <w:t xml:space="preserve">לעומת </w:t>
      </w:r>
      <w:r w:rsidR="008C47CC" w:rsidRPr="00746D56">
        <w:rPr>
          <w:rFonts w:hint="cs"/>
          <w:rtl/>
        </w:rPr>
        <w:t xml:space="preserve">הוספת אנשים זרים מסתבר שנחשבת כלפיהם הפחתת שמירה. </w:t>
      </w:r>
    </w:p>
    <w:p w:rsidR="0039744A" w:rsidRPr="00746D56" w:rsidRDefault="008C47CC" w:rsidP="00D67701">
      <w:pPr>
        <w:pStyle w:val="2"/>
        <w:numPr>
          <w:ilvl w:val="0"/>
          <w:numId w:val="8"/>
        </w:numPr>
        <w:ind w:left="0"/>
      </w:pPr>
      <w:r w:rsidRPr="00746D56">
        <w:rPr>
          <w:rFonts w:hint="cs"/>
          <w:rtl/>
        </w:rPr>
        <w:t>אבל גם מפתח המחסן היה רק בידי המנהל, כיון שהרשה לבנות להכניס ולהוציא את חפציהן, ומה שבת היתה מוציאה היתה נאמנת שהוא שלו, כי הוא לא ידע אלו בג</w:t>
      </w:r>
      <w:r w:rsidR="00303815" w:rsidRPr="00746D56">
        <w:rPr>
          <w:rFonts w:hint="cs"/>
          <w:rtl/>
        </w:rPr>
        <w:t>דים של הזוג, אין זה מקום משומר.</w:t>
      </w:r>
    </w:p>
    <w:p w:rsidR="00066F26" w:rsidRPr="00746D56" w:rsidRDefault="00066F26" w:rsidP="00066F26">
      <w:pPr>
        <w:pStyle w:val="30ArialArial"/>
      </w:pPr>
      <w:r w:rsidRPr="00746D56">
        <w:rPr>
          <w:rFonts w:hint="cs"/>
          <w:rtl/>
        </w:rPr>
        <w:t>שמירה בתערובת</w:t>
      </w:r>
    </w:p>
    <w:p w:rsidR="00066F26" w:rsidRPr="00746D56" w:rsidRDefault="00066F26" w:rsidP="00D67701">
      <w:pPr>
        <w:pStyle w:val="2"/>
        <w:numPr>
          <w:ilvl w:val="0"/>
          <w:numId w:val="8"/>
        </w:numPr>
        <w:ind w:left="0"/>
      </w:pPr>
      <w:r w:rsidRPr="00746D56">
        <w:rPr>
          <w:rFonts w:hint="cs"/>
          <w:rtl/>
        </w:rPr>
        <w:t>ונראה שאם היו כולן בחזקת כשרות נחשבת שמירה, אע"פ שפירות המעורבים עם של אחרים נפסק שלא נקרא משתמר לדעת הבעלים, נראה שזו הקפדה מיוחדת בגדר חצר המשתמרת שצריך שיהיה דרך הנחה של בעלים לשמור בחצרו שצריך להניחם מיוחדים לעצמם שלא יהיה צד שיקחו מהם בטעות, אבל אין מכך ראיה שאין זו שמירה כלל.</w:t>
      </w:r>
    </w:p>
    <w:p w:rsidR="007B7EF6" w:rsidRPr="00746D56" w:rsidRDefault="007B7EF6" w:rsidP="007B7EF6">
      <w:pPr>
        <w:pStyle w:val="30ArialArial"/>
      </w:pPr>
      <w:r w:rsidRPr="00746D56">
        <w:rPr>
          <w:rFonts w:hint="cs"/>
          <w:rtl/>
        </w:rPr>
        <w:t>שינה מבלי שמירה לבלי שמירה</w:t>
      </w:r>
    </w:p>
    <w:p w:rsidR="00E35BD6" w:rsidRPr="00746D56" w:rsidRDefault="00E35BD6" w:rsidP="00D67701">
      <w:pPr>
        <w:pStyle w:val="2"/>
        <w:numPr>
          <w:ilvl w:val="0"/>
          <w:numId w:val="8"/>
        </w:numPr>
        <w:ind w:left="0"/>
      </w:pPr>
      <w:r w:rsidRPr="00746D56">
        <w:rPr>
          <w:rFonts w:hint="cs"/>
          <w:rtl/>
        </w:rPr>
        <w:t xml:space="preserve">אבל אם שני המקומות לא היו שמורים, אי אפשר לחייבו מפני ששינה ממקום שהבעלים הניח בו משתי סיבות, א' לא שמענו לחייב על שינוי שאינו עקרוני אלא בסי' ש"ט [עיין גם רע"א שם] לענין שוכר ואפשר שהוא הדין בשומר שכר כיון שמחויב בשמירה יתירה אפשר שגם משום כך תולים שמא ללא השינוי לא היה קורה. </w:t>
      </w:r>
    </w:p>
    <w:p w:rsidR="007B7EF6" w:rsidRPr="00746D56" w:rsidRDefault="007B7EF6" w:rsidP="007B7EF6">
      <w:pPr>
        <w:pStyle w:val="30ArialArial"/>
      </w:pPr>
      <w:r w:rsidRPr="00746D56">
        <w:rPr>
          <w:rFonts w:hint="cs"/>
          <w:rtl/>
        </w:rPr>
        <w:t>אקראי</w:t>
      </w:r>
    </w:p>
    <w:p w:rsidR="007B7EF6" w:rsidRPr="00746D56" w:rsidRDefault="00E35BD6" w:rsidP="00D67701">
      <w:pPr>
        <w:pStyle w:val="2"/>
        <w:numPr>
          <w:ilvl w:val="0"/>
          <w:numId w:val="8"/>
        </w:numPr>
        <w:ind w:left="0"/>
      </w:pPr>
      <w:r w:rsidRPr="00746D56">
        <w:rPr>
          <w:rFonts w:hint="cs"/>
          <w:rtl/>
        </w:rPr>
        <w:t xml:space="preserve">ב' שלא היה לזוג ענין להפקיד דוקא אצל הבנות הראשונות ולא השניות, וגם </w:t>
      </w:r>
      <w:r w:rsidR="00150493" w:rsidRPr="00746D56">
        <w:rPr>
          <w:rFonts w:hint="cs"/>
          <w:rtl/>
        </w:rPr>
        <w:t>ה</w:t>
      </w:r>
      <w:r w:rsidRPr="00746D56">
        <w:rPr>
          <w:rFonts w:hint="cs"/>
          <w:rtl/>
        </w:rPr>
        <w:t xml:space="preserve">איסור </w:t>
      </w:r>
      <w:r w:rsidR="00150493" w:rsidRPr="00746D56">
        <w:rPr>
          <w:rFonts w:hint="cs"/>
          <w:rtl/>
        </w:rPr>
        <w:t xml:space="preserve">שיש לכתחילה על </w:t>
      </w:r>
      <w:r w:rsidRPr="00746D56">
        <w:rPr>
          <w:rFonts w:hint="cs"/>
          <w:rtl/>
        </w:rPr>
        <w:t xml:space="preserve">שומר למסור לשומר אחר אין בכך, </w:t>
      </w:r>
      <w:r w:rsidR="00150493" w:rsidRPr="00746D56">
        <w:rPr>
          <w:rFonts w:hint="cs"/>
          <w:rtl/>
        </w:rPr>
        <w:t>כיון</w:t>
      </w:r>
      <w:r w:rsidR="007B7EF6" w:rsidRPr="00746D56">
        <w:rPr>
          <w:rFonts w:hint="cs"/>
          <w:rtl/>
        </w:rPr>
        <w:t xml:space="preserve"> </w:t>
      </w:r>
      <w:r w:rsidR="00150493" w:rsidRPr="00746D56">
        <w:rPr>
          <w:rFonts w:hint="cs"/>
          <w:rtl/>
        </w:rPr>
        <w:t>ש</w:t>
      </w:r>
      <w:r w:rsidR="007B7EF6" w:rsidRPr="00746D56">
        <w:rPr>
          <w:rFonts w:hint="cs"/>
          <w:rtl/>
        </w:rPr>
        <w:t xml:space="preserve">הבעלים הפקיד אצל הראשון באקראי, אבל </w:t>
      </w:r>
      <w:r w:rsidR="00150493" w:rsidRPr="00746D56">
        <w:rPr>
          <w:rFonts w:hint="cs"/>
          <w:rtl/>
        </w:rPr>
        <w:t xml:space="preserve">גם בהפקדה באקראי </w:t>
      </w:r>
      <w:r w:rsidR="007B7EF6" w:rsidRPr="00746D56">
        <w:rPr>
          <w:rFonts w:hint="cs"/>
          <w:rtl/>
        </w:rPr>
        <w:t xml:space="preserve">אם גירע </w:t>
      </w:r>
      <w:r w:rsidR="00150493" w:rsidRPr="00746D56">
        <w:rPr>
          <w:rFonts w:hint="cs"/>
          <w:rtl/>
        </w:rPr>
        <w:t xml:space="preserve">את </w:t>
      </w:r>
      <w:r w:rsidR="007B7EF6" w:rsidRPr="00746D56">
        <w:rPr>
          <w:rFonts w:hint="cs"/>
          <w:rtl/>
        </w:rPr>
        <w:t xml:space="preserve">שמירתו ידון כפושע, כיון שלמעשה </w:t>
      </w:r>
      <w:r w:rsidR="00150493" w:rsidRPr="00746D56">
        <w:rPr>
          <w:rFonts w:hint="cs"/>
          <w:rtl/>
        </w:rPr>
        <w:t xml:space="preserve">היה ביד שומר </w:t>
      </w:r>
      <w:r w:rsidR="007B7EF6" w:rsidRPr="00746D56">
        <w:rPr>
          <w:rFonts w:hint="cs"/>
          <w:rtl/>
        </w:rPr>
        <w:t xml:space="preserve">ברמה מסוימת </w:t>
      </w:r>
      <w:r w:rsidR="00150493" w:rsidRPr="00746D56">
        <w:rPr>
          <w:rFonts w:hint="cs"/>
          <w:rtl/>
        </w:rPr>
        <w:t xml:space="preserve">ולא משנה אם מציאות זו היתה </w:t>
      </w:r>
      <w:r w:rsidR="007B7EF6" w:rsidRPr="00746D56">
        <w:rPr>
          <w:rFonts w:hint="cs"/>
          <w:rtl/>
        </w:rPr>
        <w:t xml:space="preserve">בכוונה או שלא בכוונה. </w:t>
      </w:r>
      <w:r w:rsidR="004B4442" w:rsidRPr="00746D56">
        <w:rPr>
          <w:rFonts w:hint="cs"/>
          <w:rtl/>
        </w:rPr>
        <w:t xml:space="preserve">ושו"ר שכך כתב בפת"ש (סי' קע"ו ס"ק י"ג) בשם שב יעקב (חו"מ סי' י"א) ואף הגדירו קרוב למזיק לענין שבעליו עמו לא יפטור אותו </w:t>
      </w:r>
      <w:r w:rsidR="00A40512" w:rsidRPr="00746D56">
        <w:rPr>
          <w:rFonts w:hint="cs"/>
          <w:rtl/>
        </w:rPr>
        <w:t>ושם דיבר בשומר בשכר, ו</w:t>
      </w:r>
      <w:r w:rsidR="004B4442" w:rsidRPr="00746D56">
        <w:rPr>
          <w:rFonts w:hint="cs"/>
          <w:rtl/>
        </w:rPr>
        <w:t>נתה"מ (סי' ש"א סק"ב)</w:t>
      </w:r>
      <w:r w:rsidR="00A40512" w:rsidRPr="00746D56">
        <w:rPr>
          <w:rFonts w:hint="cs"/>
          <w:rtl/>
        </w:rPr>
        <w:t xml:space="preserve"> כתב כן לענין זה גם בשומר חינם</w:t>
      </w:r>
      <w:r w:rsidR="004B4442" w:rsidRPr="00746D56">
        <w:rPr>
          <w:rFonts w:hint="cs"/>
          <w:rtl/>
        </w:rPr>
        <w:t>.</w:t>
      </w:r>
    </w:p>
    <w:p w:rsidR="007B7EF6" w:rsidRPr="00746D56" w:rsidRDefault="007B7EF6" w:rsidP="00A40512">
      <w:pPr>
        <w:pStyle w:val="2"/>
        <w:numPr>
          <w:ilvl w:val="0"/>
          <w:numId w:val="0"/>
        </w:numPr>
        <w:rPr>
          <w:rtl/>
        </w:rPr>
      </w:pPr>
      <w:r w:rsidRPr="00746D56">
        <w:rPr>
          <w:rFonts w:hint="cs"/>
          <w:rtl/>
        </w:rPr>
        <w:t xml:space="preserve">לכן אם </w:t>
      </w:r>
      <w:r w:rsidR="0036175F" w:rsidRPr="00746D56">
        <w:rPr>
          <w:rFonts w:hint="cs"/>
          <w:rtl/>
        </w:rPr>
        <w:t xml:space="preserve">לדוגמא </w:t>
      </w:r>
      <w:r w:rsidRPr="00746D56">
        <w:rPr>
          <w:rFonts w:hint="cs"/>
          <w:rtl/>
        </w:rPr>
        <w:t>העביר את החפץ לשומר אחר שהבעלים היה עמו, אפילו שלא שם לב לכך שהבעלים היה עמו באותה שעה, למעשה מעשה זה שעשה גירע ונחשב שפשע, וחייב על פשיעת השני למרות שהשני פטור, ובאונס או גניבה תלוי בדין שומר שמסר וגירע לשמירה.</w:t>
      </w:r>
    </w:p>
    <w:p w:rsidR="00F92CDD" w:rsidRPr="00746D56" w:rsidRDefault="00F92CDD" w:rsidP="00F92CDD">
      <w:pPr>
        <w:pStyle w:val="30ArialArial"/>
      </w:pPr>
      <w:r w:rsidRPr="00746D56">
        <w:rPr>
          <w:rFonts w:hint="cs"/>
          <w:rtl/>
        </w:rPr>
        <w:t>שיכחת המנהל</w:t>
      </w:r>
    </w:p>
    <w:p w:rsidR="00F92CDD" w:rsidRPr="00746D56" w:rsidRDefault="001511B8" w:rsidP="00D67701">
      <w:pPr>
        <w:pStyle w:val="2"/>
        <w:numPr>
          <w:ilvl w:val="0"/>
          <w:numId w:val="8"/>
        </w:numPr>
        <w:ind w:left="0"/>
      </w:pPr>
      <w:r w:rsidRPr="00746D56">
        <w:rPr>
          <w:rFonts w:hint="cs"/>
          <w:rtl/>
        </w:rPr>
        <w:t>אם המחסן היה שמור, כיון ש</w:t>
      </w:r>
      <w:r w:rsidR="00641FB0" w:rsidRPr="00746D56">
        <w:rPr>
          <w:rFonts w:hint="cs"/>
          <w:rtl/>
        </w:rPr>
        <w:t xml:space="preserve">המנהל </w:t>
      </w:r>
      <w:r w:rsidRPr="00746D56">
        <w:rPr>
          <w:rFonts w:hint="cs"/>
          <w:rtl/>
        </w:rPr>
        <w:t xml:space="preserve">שומר </w:t>
      </w:r>
      <w:r w:rsidR="00641FB0" w:rsidRPr="00746D56">
        <w:rPr>
          <w:rFonts w:hint="cs"/>
          <w:rtl/>
        </w:rPr>
        <w:t xml:space="preserve">היה מוטל </w:t>
      </w:r>
      <w:r w:rsidRPr="00746D56">
        <w:rPr>
          <w:rFonts w:hint="cs"/>
          <w:rtl/>
        </w:rPr>
        <w:t>עליו להודיע לזוג</w:t>
      </w:r>
      <w:r w:rsidR="00641FB0" w:rsidRPr="00746D56">
        <w:rPr>
          <w:rFonts w:hint="cs"/>
          <w:rtl/>
        </w:rPr>
        <w:t xml:space="preserve"> שאם יש </w:t>
      </w:r>
      <w:r w:rsidRPr="00746D56">
        <w:rPr>
          <w:rFonts w:hint="cs"/>
          <w:rtl/>
        </w:rPr>
        <w:t xml:space="preserve">במחסן </w:t>
      </w:r>
      <w:r w:rsidR="00641FB0" w:rsidRPr="00746D56">
        <w:rPr>
          <w:rFonts w:hint="cs"/>
          <w:rtl/>
        </w:rPr>
        <w:t xml:space="preserve">דברים שלהם </w:t>
      </w:r>
      <w:r w:rsidRPr="00746D56">
        <w:rPr>
          <w:rFonts w:hint="cs"/>
          <w:rtl/>
        </w:rPr>
        <w:t>שיפ</w:t>
      </w:r>
      <w:r w:rsidR="00641FB0" w:rsidRPr="00746D56">
        <w:rPr>
          <w:rFonts w:hint="cs"/>
          <w:rtl/>
        </w:rPr>
        <w:t xml:space="preserve">נו אותם, </w:t>
      </w:r>
      <w:r w:rsidR="00F92CDD" w:rsidRPr="00746D56">
        <w:rPr>
          <w:rFonts w:hint="cs"/>
          <w:rtl/>
        </w:rPr>
        <w:t xml:space="preserve">אבל אם </w:t>
      </w:r>
      <w:r w:rsidRPr="00746D56">
        <w:rPr>
          <w:rFonts w:hint="cs"/>
          <w:rtl/>
        </w:rPr>
        <w:t xml:space="preserve">מאותה שעה שהסמינר שכר את המחסן עברו כמה שנים, ודאי שיכחתו שיש שם דברים של הזוג אינו פשיעה, וכיון שהוא רק שומר חינם היה פטור אם רק היה משאיר את המקום פתוח כי גם אם שיכחה אינה </w:t>
      </w:r>
      <w:r w:rsidR="00641FB0" w:rsidRPr="00746D56">
        <w:rPr>
          <w:rFonts w:hint="cs"/>
          <w:rtl/>
        </w:rPr>
        <w:t>אונס</w:t>
      </w:r>
      <w:r w:rsidR="00F92CDD" w:rsidRPr="00746D56">
        <w:rPr>
          <w:rFonts w:hint="cs"/>
          <w:rtl/>
        </w:rPr>
        <w:t xml:space="preserve"> </w:t>
      </w:r>
      <w:r w:rsidRPr="00746D56">
        <w:rPr>
          <w:rFonts w:hint="cs"/>
          <w:rtl/>
        </w:rPr>
        <w:t xml:space="preserve">היא </w:t>
      </w:r>
      <w:r w:rsidR="00F92CDD" w:rsidRPr="00746D56">
        <w:rPr>
          <w:rFonts w:hint="cs"/>
          <w:rtl/>
        </w:rPr>
        <w:t>לכל היותר כעין גניבה.</w:t>
      </w:r>
      <w:r w:rsidR="00641FB0" w:rsidRPr="00746D56">
        <w:rPr>
          <w:rFonts w:hint="cs"/>
          <w:rtl/>
        </w:rPr>
        <w:t xml:space="preserve"> </w:t>
      </w:r>
    </w:p>
    <w:p w:rsidR="00F92CDD" w:rsidRPr="00746D56" w:rsidRDefault="003A3086" w:rsidP="00F92CDD">
      <w:pPr>
        <w:pStyle w:val="30ArialArial"/>
      </w:pPr>
      <w:r w:rsidRPr="00746D56">
        <w:rPr>
          <w:rFonts w:hint="cs"/>
          <w:rtl/>
        </w:rPr>
        <w:t>שיכחה ב</w:t>
      </w:r>
      <w:r w:rsidR="00F92CDD" w:rsidRPr="00746D56">
        <w:rPr>
          <w:rFonts w:hint="cs"/>
          <w:rtl/>
        </w:rPr>
        <w:t>מעשה בידיים</w:t>
      </w:r>
    </w:p>
    <w:p w:rsidR="00C7319B" w:rsidRPr="00746D56" w:rsidRDefault="001511B8" w:rsidP="00D67701">
      <w:pPr>
        <w:pStyle w:val="2"/>
        <w:numPr>
          <w:ilvl w:val="0"/>
          <w:numId w:val="8"/>
        </w:numPr>
        <w:ind w:left="0"/>
      </w:pPr>
      <w:r w:rsidRPr="00746D56">
        <w:rPr>
          <w:rFonts w:hint="cs"/>
          <w:rtl/>
        </w:rPr>
        <w:t xml:space="preserve">אבל </w:t>
      </w:r>
      <w:r w:rsidR="00F92CDD" w:rsidRPr="00746D56">
        <w:rPr>
          <w:rFonts w:hint="cs"/>
          <w:rtl/>
        </w:rPr>
        <w:t xml:space="preserve">אם </w:t>
      </w:r>
      <w:r w:rsidRPr="00746D56">
        <w:rPr>
          <w:rFonts w:hint="cs"/>
          <w:rtl/>
        </w:rPr>
        <w:t xml:space="preserve">גם </w:t>
      </w:r>
      <w:r w:rsidR="00F92CDD" w:rsidRPr="00746D56">
        <w:rPr>
          <w:rFonts w:hint="cs"/>
          <w:rtl/>
        </w:rPr>
        <w:t xml:space="preserve">העביר את הבגדים למקום פחות שמור </w:t>
      </w:r>
      <w:r w:rsidR="00C7319B" w:rsidRPr="00746D56">
        <w:rPr>
          <w:rFonts w:hint="cs"/>
          <w:rtl/>
        </w:rPr>
        <w:t>כיון ש</w:t>
      </w:r>
      <w:r w:rsidR="00F92CDD" w:rsidRPr="00746D56">
        <w:rPr>
          <w:rFonts w:hint="cs"/>
          <w:rtl/>
        </w:rPr>
        <w:t xml:space="preserve">עשה מעשה בידיים </w:t>
      </w:r>
      <w:r w:rsidR="00C7319B" w:rsidRPr="00746D56">
        <w:rPr>
          <w:rFonts w:hint="cs"/>
          <w:rtl/>
        </w:rPr>
        <w:t xml:space="preserve">שגרם להפסד הבגדים </w:t>
      </w:r>
      <w:r w:rsidR="00F92CDD" w:rsidRPr="00746D56">
        <w:rPr>
          <w:rFonts w:hint="cs"/>
          <w:rtl/>
        </w:rPr>
        <w:t xml:space="preserve">יש לחייבו אפילו ששכח שהוא שומר </w:t>
      </w:r>
      <w:r w:rsidR="00A23562" w:rsidRPr="00746D56">
        <w:rPr>
          <w:rFonts w:hint="cs"/>
          <w:rtl/>
        </w:rPr>
        <w:t xml:space="preserve">כמו </w:t>
      </w:r>
      <w:r w:rsidR="00641FB0" w:rsidRPr="00746D56">
        <w:rPr>
          <w:rFonts w:hint="cs"/>
          <w:rtl/>
        </w:rPr>
        <w:t xml:space="preserve">הטומן מעות פקדון </w:t>
      </w:r>
      <w:r w:rsidR="00A23562" w:rsidRPr="00746D56">
        <w:rPr>
          <w:rFonts w:hint="cs"/>
          <w:rtl/>
        </w:rPr>
        <w:t>שמתחילה כל המעשה היה מותר</w:t>
      </w:r>
      <w:r w:rsidR="00C7319B" w:rsidRPr="00746D56">
        <w:rPr>
          <w:rFonts w:hint="cs"/>
          <w:rtl/>
        </w:rPr>
        <w:t xml:space="preserve"> לדעת נתה"מ (סי' רצ"א ס"ק י"ד)</w:t>
      </w:r>
      <w:r w:rsidR="00A23562" w:rsidRPr="00746D56">
        <w:rPr>
          <w:rFonts w:hint="cs"/>
          <w:rtl/>
        </w:rPr>
        <w:t xml:space="preserve">, </w:t>
      </w:r>
      <w:r w:rsidR="00C7319B" w:rsidRPr="00746D56">
        <w:rPr>
          <w:rFonts w:hint="cs"/>
          <w:rtl/>
        </w:rPr>
        <w:t xml:space="preserve">ועוד שכאן מתחילה המעשה היה פשיעה, אלא שיש צד לומר שכיון שמתחילה שכח ולא ידע שעושה מעשה פשיעה לא היה בידיעתו ובאפשרותו להזהר כעת משיכחה, כי מתחילה היה בשיכחה, להבדיל ממי שמטמין שאפשר לטעון כנגדו שהיה צריך לעשות לעצמו סימן לזכור היכן הניח. </w:t>
      </w:r>
    </w:p>
    <w:p w:rsidR="00793666" w:rsidRPr="00746D56" w:rsidRDefault="00641FB0" w:rsidP="00B23FFB">
      <w:pPr>
        <w:pStyle w:val="30ArialArial"/>
      </w:pPr>
      <w:r w:rsidRPr="00746D56">
        <w:rPr>
          <w:rFonts w:hint="cs"/>
          <w:rtl/>
        </w:rPr>
        <w:t>פשיעת הבעלים</w:t>
      </w:r>
      <w:r w:rsidR="003A3086" w:rsidRPr="00746D56">
        <w:rPr>
          <w:rFonts w:hint="cs"/>
          <w:rtl/>
        </w:rPr>
        <w:t xml:space="preserve"> כנגד פשיעה</w:t>
      </w:r>
    </w:p>
    <w:p w:rsidR="00750566" w:rsidRPr="00746D56" w:rsidRDefault="00D76FE4" w:rsidP="00D67701">
      <w:pPr>
        <w:pStyle w:val="2"/>
        <w:numPr>
          <w:ilvl w:val="0"/>
          <w:numId w:val="8"/>
        </w:numPr>
        <w:ind w:left="0"/>
        <w:rPr>
          <w:rtl/>
        </w:rPr>
      </w:pPr>
      <w:r w:rsidRPr="00746D56">
        <w:rPr>
          <w:rFonts w:hint="cs"/>
          <w:rtl/>
        </w:rPr>
        <w:t>נראה לחדש ש</w:t>
      </w:r>
      <w:r w:rsidR="00A23562" w:rsidRPr="00746D56">
        <w:rPr>
          <w:rFonts w:hint="cs"/>
          <w:rtl/>
        </w:rPr>
        <w:t xml:space="preserve">פשיעת </w:t>
      </w:r>
      <w:r w:rsidR="00DA1692" w:rsidRPr="00746D56">
        <w:rPr>
          <w:rFonts w:hint="cs"/>
          <w:rtl/>
        </w:rPr>
        <w:t>ה</w:t>
      </w:r>
      <w:r w:rsidR="00A23562" w:rsidRPr="00746D56">
        <w:rPr>
          <w:rFonts w:hint="cs"/>
          <w:rtl/>
        </w:rPr>
        <w:t xml:space="preserve">בעלים </w:t>
      </w:r>
      <w:r w:rsidR="00DA1692" w:rsidRPr="00746D56">
        <w:rPr>
          <w:rFonts w:hint="cs"/>
          <w:rtl/>
        </w:rPr>
        <w:t xml:space="preserve">פוטרת את פשיעת השומר </w:t>
      </w:r>
      <w:r w:rsidR="00DA1692" w:rsidRPr="00746D56">
        <w:rPr>
          <w:rtl/>
        </w:rPr>
        <w:t>–</w:t>
      </w:r>
      <w:r w:rsidRPr="00746D56">
        <w:rPr>
          <w:rFonts w:hint="cs"/>
          <w:rtl/>
        </w:rPr>
        <w:t xml:space="preserve"> </w:t>
      </w:r>
      <w:r w:rsidR="00DA1692" w:rsidRPr="00746D56">
        <w:rPr>
          <w:rFonts w:hint="cs"/>
          <w:rtl/>
        </w:rPr>
        <w:t xml:space="preserve">שאם החיוב של השומר רק מדין שמסר לשומר ואולי הפחית בשמירה, אין לחייב אותו כאשר הגורם לפשיעה זו הוא הבעלים בעצמו, </w:t>
      </w:r>
      <w:r w:rsidR="005B2718" w:rsidRPr="00746D56">
        <w:rPr>
          <w:rFonts w:hint="cs"/>
          <w:rtl/>
        </w:rPr>
        <w:t xml:space="preserve">ועל זה נפסק בשו"ע (סע' ה') כשהאשה המפקידה אמרה לשמור על מטבע ואמרה שמטבע הפקדון מכסף, ולא שמרו ונמצא של זהב, אינו חייב יותר מכסף, כך </w:t>
      </w:r>
      <w:r w:rsidR="00DA1692" w:rsidRPr="00746D56">
        <w:rPr>
          <w:rFonts w:hint="cs"/>
          <w:rtl/>
        </w:rPr>
        <w:t xml:space="preserve">כאן </w:t>
      </w:r>
      <w:r w:rsidR="003A3086" w:rsidRPr="00746D56">
        <w:rPr>
          <w:rFonts w:hint="cs"/>
          <w:rtl/>
        </w:rPr>
        <w:t xml:space="preserve">שהשוכר החדש אמר לזוג שיפנו ולא פינו, לכן אם בנות עזבו </w:t>
      </w:r>
      <w:r w:rsidR="0036175F" w:rsidRPr="00746D56">
        <w:rPr>
          <w:rFonts w:hint="cs"/>
          <w:rtl/>
        </w:rPr>
        <w:t xml:space="preserve">והשאירו לשוכרים אחרים </w:t>
      </w:r>
      <w:r w:rsidR="003A3086" w:rsidRPr="00746D56">
        <w:rPr>
          <w:rFonts w:hint="cs"/>
          <w:rtl/>
        </w:rPr>
        <w:t>ולא י</w:t>
      </w:r>
      <w:r w:rsidR="0036175F" w:rsidRPr="00746D56">
        <w:rPr>
          <w:rFonts w:hint="cs"/>
          <w:rtl/>
        </w:rPr>
        <w:t>י</w:t>
      </w:r>
      <w:r w:rsidR="003A3086" w:rsidRPr="00746D56">
        <w:rPr>
          <w:rFonts w:hint="cs"/>
          <w:rtl/>
        </w:rPr>
        <w:t xml:space="preserve">דעו אותן </w:t>
      </w:r>
      <w:r w:rsidR="0036175F" w:rsidRPr="00746D56">
        <w:rPr>
          <w:rFonts w:hint="cs"/>
          <w:rtl/>
        </w:rPr>
        <w:t xml:space="preserve">מהבגדים של הפקדון </w:t>
      </w:r>
      <w:r w:rsidR="003A3086" w:rsidRPr="00746D56">
        <w:rPr>
          <w:rFonts w:hint="cs"/>
          <w:rtl/>
        </w:rPr>
        <w:t>לא יתחייבו</w:t>
      </w:r>
      <w:r w:rsidR="0036175F" w:rsidRPr="00746D56">
        <w:rPr>
          <w:rFonts w:hint="cs"/>
          <w:rtl/>
        </w:rPr>
        <w:t xml:space="preserve"> עליהן</w:t>
      </w:r>
      <w:r w:rsidR="003A3086" w:rsidRPr="00746D56">
        <w:rPr>
          <w:rFonts w:hint="cs"/>
          <w:rtl/>
        </w:rPr>
        <w:t xml:space="preserve">. </w:t>
      </w:r>
    </w:p>
    <w:p w:rsidR="00750566" w:rsidRPr="00746D56" w:rsidRDefault="00750566" w:rsidP="00750566">
      <w:pPr>
        <w:pStyle w:val="30ArialArial"/>
        <w:rPr>
          <w:rtl/>
        </w:rPr>
      </w:pPr>
      <w:r w:rsidRPr="00746D56">
        <w:rPr>
          <w:rFonts w:hint="cs"/>
          <w:rtl/>
        </w:rPr>
        <w:t>מעשה בידיים</w:t>
      </w:r>
    </w:p>
    <w:p w:rsidR="00641FB0" w:rsidRPr="00746D56" w:rsidRDefault="003A3086" w:rsidP="00D67701">
      <w:pPr>
        <w:pStyle w:val="2"/>
        <w:numPr>
          <w:ilvl w:val="0"/>
          <w:numId w:val="8"/>
        </w:numPr>
        <w:ind w:left="0"/>
        <w:rPr>
          <w:rtl/>
        </w:rPr>
      </w:pPr>
      <w:r w:rsidRPr="00746D56">
        <w:rPr>
          <w:rFonts w:hint="cs"/>
          <w:rtl/>
        </w:rPr>
        <w:t>אבל אם המנהל שידע רק לא זכר ועשה מעשה בידיים לפנות את הבגדים, נראה שמעשה המזיק שלו גובר על פשיעת הבעלים לחייבו, כיון שפשיעתם לבדה</w:t>
      </w:r>
      <w:r w:rsidR="00641FB0" w:rsidRPr="00746D56">
        <w:rPr>
          <w:rFonts w:hint="cs"/>
          <w:rtl/>
        </w:rPr>
        <w:t xml:space="preserve"> לא </w:t>
      </w:r>
      <w:r w:rsidRPr="00746D56">
        <w:rPr>
          <w:rFonts w:hint="cs"/>
          <w:rtl/>
        </w:rPr>
        <w:t>היה בה די להפסיד את הבגדים</w:t>
      </w:r>
      <w:r w:rsidR="00641FB0" w:rsidRPr="00746D56">
        <w:rPr>
          <w:rFonts w:hint="cs"/>
          <w:rtl/>
        </w:rPr>
        <w:t xml:space="preserve">, אלא עיקר אבדתם נגרמה ממעשהו של המנהל שהתערב בשוגג, </w:t>
      </w:r>
      <w:r w:rsidRPr="00746D56">
        <w:rPr>
          <w:rFonts w:hint="cs"/>
          <w:rtl/>
        </w:rPr>
        <w:t xml:space="preserve">לכן </w:t>
      </w:r>
      <w:r w:rsidR="00F4137B" w:rsidRPr="00746D56">
        <w:rPr>
          <w:rFonts w:hint="cs"/>
          <w:rtl/>
        </w:rPr>
        <w:t>חייב</w:t>
      </w:r>
      <w:r w:rsidR="00641FB0" w:rsidRPr="00746D56">
        <w:rPr>
          <w:rFonts w:hint="cs"/>
          <w:rtl/>
        </w:rPr>
        <w:t>.</w:t>
      </w:r>
    </w:p>
    <w:p w:rsidR="00BA0F44" w:rsidRPr="00746D56" w:rsidRDefault="00BA0F44" w:rsidP="00BA0F44">
      <w:pPr>
        <w:pStyle w:val="30ArialArial"/>
      </w:pPr>
      <w:r w:rsidRPr="00746D56">
        <w:rPr>
          <w:rFonts w:hint="cs"/>
          <w:rtl/>
        </w:rPr>
        <w:t xml:space="preserve">אמרו לו הוצאנו </w:t>
      </w:r>
      <w:r w:rsidR="00F4137B" w:rsidRPr="00746D56">
        <w:rPr>
          <w:rtl/>
        </w:rPr>
        <w:t>–</w:t>
      </w:r>
      <w:r w:rsidRPr="00746D56">
        <w:rPr>
          <w:rFonts w:hint="cs"/>
          <w:rtl/>
        </w:rPr>
        <w:t xml:space="preserve"> </w:t>
      </w:r>
      <w:r w:rsidR="00F4137B" w:rsidRPr="00746D56">
        <w:rPr>
          <w:rFonts w:hint="cs"/>
          <w:rtl/>
        </w:rPr>
        <w:t>אנוס ב</w:t>
      </w:r>
      <w:r w:rsidRPr="00746D56">
        <w:rPr>
          <w:rFonts w:hint="cs"/>
          <w:rtl/>
        </w:rPr>
        <w:t>מזיק בידיים</w:t>
      </w:r>
    </w:p>
    <w:p w:rsidR="00E76574" w:rsidRPr="00746D56" w:rsidRDefault="00641FB0" w:rsidP="00D67701">
      <w:pPr>
        <w:pStyle w:val="2"/>
        <w:numPr>
          <w:ilvl w:val="0"/>
          <w:numId w:val="8"/>
        </w:numPr>
        <w:ind w:left="0"/>
      </w:pPr>
      <w:r w:rsidRPr="00746D56">
        <w:rPr>
          <w:rFonts w:hint="cs"/>
          <w:rtl/>
        </w:rPr>
        <w:t xml:space="preserve">אם </w:t>
      </w:r>
      <w:r w:rsidR="00F4137B" w:rsidRPr="00746D56">
        <w:rPr>
          <w:rFonts w:hint="cs"/>
          <w:rtl/>
        </w:rPr>
        <w:t xml:space="preserve">גם </w:t>
      </w:r>
      <w:r w:rsidRPr="00746D56">
        <w:rPr>
          <w:rFonts w:hint="cs"/>
          <w:rtl/>
        </w:rPr>
        <w:t>אמרו לו הוצאנו את הדברים שלנו, יהיה פטור</w:t>
      </w:r>
      <w:r w:rsidR="00F4137B" w:rsidRPr="00746D56">
        <w:rPr>
          <w:rFonts w:hint="cs"/>
          <w:rtl/>
        </w:rPr>
        <w:t>,</w:t>
      </w:r>
      <w:r w:rsidRPr="00746D56">
        <w:rPr>
          <w:rFonts w:hint="cs"/>
          <w:rtl/>
        </w:rPr>
        <w:t xml:space="preserve"> </w:t>
      </w:r>
      <w:r w:rsidR="00515D4F" w:rsidRPr="00746D56">
        <w:rPr>
          <w:rFonts w:hint="cs"/>
          <w:rtl/>
        </w:rPr>
        <w:t>הגם שנחלקו הפוסקים (סי' שפ"ח סע' ב') אם לחייב את המזיק כשלא ידע שמזיק כדין המזיק שחייב אפילו באונס, כאן ודאי אין זה מעשה המזיק כלל ופטור לכל הדעות</w:t>
      </w:r>
      <w:r w:rsidR="0036175F" w:rsidRPr="00746D56">
        <w:rPr>
          <w:rFonts w:hint="cs"/>
          <w:rtl/>
        </w:rPr>
        <w:t>, ועדיף מהטומן פקדון ושכח</w:t>
      </w:r>
      <w:r w:rsidR="00515D4F" w:rsidRPr="00746D56">
        <w:rPr>
          <w:rFonts w:hint="cs"/>
          <w:rtl/>
        </w:rPr>
        <w:t>ו,</w:t>
      </w:r>
      <w:r w:rsidR="0036175F" w:rsidRPr="00746D56">
        <w:rPr>
          <w:rFonts w:hint="cs"/>
          <w:rtl/>
        </w:rPr>
        <w:t xml:space="preserve"> שפסק נתה"מ (סי' רצ"א ס"ק י"ד) שנחשב מזיק למרות שמתחילה עשה מעשה הראוי ונצרך לשמור כך, </w:t>
      </w:r>
      <w:r w:rsidR="00515D4F" w:rsidRPr="00746D56">
        <w:rPr>
          <w:rFonts w:hint="cs"/>
          <w:rtl/>
        </w:rPr>
        <w:t xml:space="preserve">כי שם </w:t>
      </w:r>
      <w:r w:rsidR="0036175F" w:rsidRPr="00746D56">
        <w:rPr>
          <w:rFonts w:hint="cs"/>
          <w:rtl/>
        </w:rPr>
        <w:t xml:space="preserve">לבסוף הושלם הנזק על ידו כששכח, אבל כאן לא היה אשם בכלום, כי אין מה לעשות יותר מלשאול </w:t>
      </w:r>
      <w:r w:rsidR="00515D4F" w:rsidRPr="00746D56">
        <w:rPr>
          <w:rFonts w:hint="cs"/>
          <w:rtl/>
        </w:rPr>
        <w:t>את הבעלים וגם הם אמרו שלקחו</w:t>
      </w:r>
      <w:r w:rsidR="00857266" w:rsidRPr="00746D56">
        <w:rPr>
          <w:rFonts w:hint="cs"/>
          <w:rtl/>
        </w:rPr>
        <w:t xml:space="preserve">, שלא היה צד שיחשוב שהטעו אותו בכוונה כמו שתולים באמרה לנפקד שהדינר הוא מכסף וזרקו, שמא חששה לגלות לו שהוא </w:t>
      </w:r>
      <w:r w:rsidR="00857266" w:rsidRPr="00746D56">
        <w:rPr>
          <w:rFonts w:hint="cs"/>
          <w:rtl/>
        </w:rPr>
        <w:lastRenderedPageBreak/>
        <w:t>של זהב</w:t>
      </w:r>
      <w:r w:rsidR="00515D4F" w:rsidRPr="00746D56">
        <w:rPr>
          <w:rFonts w:hint="cs"/>
          <w:rtl/>
        </w:rPr>
        <w:t xml:space="preserve">. </w:t>
      </w:r>
      <w:r w:rsidR="0036175F" w:rsidRPr="00746D56">
        <w:rPr>
          <w:rFonts w:hint="cs"/>
          <w:rtl/>
        </w:rPr>
        <w:t xml:space="preserve">וכל שכן שאין טענה על מנהל הסמינר שפינה לפני סוף זמן השכירות, כי עשה כדרך השוכרים לפנות לפנות גם לפני סוף השכירות בפרט כשמדובר במוסד שאינו מחויב וצפוי </w:t>
      </w:r>
      <w:r w:rsidR="00857266" w:rsidRPr="00746D56">
        <w:rPr>
          <w:rFonts w:hint="cs"/>
          <w:rtl/>
        </w:rPr>
        <w:t>להשתלט על כל ההעברה ברגע האחרון</w:t>
      </w:r>
      <w:r w:rsidRPr="00746D56">
        <w:rPr>
          <w:rFonts w:hint="cs"/>
          <w:rtl/>
        </w:rPr>
        <w:t xml:space="preserve">. </w:t>
      </w:r>
    </w:p>
    <w:p w:rsidR="00B07153" w:rsidRPr="00746D56" w:rsidRDefault="00B07153" w:rsidP="00B23FFB">
      <w:pPr>
        <w:pStyle w:val="30ArialArial"/>
      </w:pPr>
      <w:r w:rsidRPr="00746D56">
        <w:rPr>
          <w:rFonts w:hint="cs"/>
          <w:rtl/>
        </w:rPr>
        <w:t>לשמור לאחר הודעה</w:t>
      </w:r>
    </w:p>
    <w:p w:rsidR="00E15E7F" w:rsidRPr="00746D56" w:rsidRDefault="00465356" w:rsidP="00D67701">
      <w:pPr>
        <w:pStyle w:val="2"/>
        <w:numPr>
          <w:ilvl w:val="0"/>
          <w:numId w:val="8"/>
        </w:numPr>
        <w:ind w:left="0"/>
      </w:pPr>
      <w:r w:rsidRPr="00746D56">
        <w:rPr>
          <w:rFonts w:hint="cs"/>
          <w:rtl/>
        </w:rPr>
        <w:t>לבסוף ה</w:t>
      </w:r>
      <w:r w:rsidR="00641FB0" w:rsidRPr="00746D56">
        <w:rPr>
          <w:rFonts w:hint="cs"/>
          <w:rtl/>
        </w:rPr>
        <w:t xml:space="preserve">תברר נתון נוסף </w:t>
      </w:r>
      <w:r w:rsidRPr="00746D56">
        <w:rPr>
          <w:rFonts w:hint="cs"/>
          <w:rtl/>
        </w:rPr>
        <w:t xml:space="preserve">בשאלה, </w:t>
      </w:r>
      <w:r w:rsidR="00641FB0" w:rsidRPr="00746D56">
        <w:rPr>
          <w:rFonts w:hint="cs"/>
          <w:rtl/>
        </w:rPr>
        <w:t>הזוג שם לב שפינו את הדברים מהמחסן והתקשרו למנהל והוא אמר להם שפינה את הדברים למשרד ו</w:t>
      </w:r>
      <w:r w:rsidRPr="00746D56">
        <w:rPr>
          <w:rFonts w:hint="cs"/>
          <w:rtl/>
        </w:rPr>
        <w:t>ש</w:t>
      </w:r>
      <w:r w:rsidR="00641FB0" w:rsidRPr="00746D56">
        <w:rPr>
          <w:rFonts w:hint="cs"/>
          <w:rtl/>
        </w:rPr>
        <w:t>יכולים לבוא לקחת</w:t>
      </w:r>
      <w:r w:rsidRPr="00746D56">
        <w:rPr>
          <w:rFonts w:hint="cs"/>
          <w:rtl/>
        </w:rPr>
        <w:t>ם</w:t>
      </w:r>
      <w:r w:rsidR="00641FB0" w:rsidRPr="00746D56">
        <w:rPr>
          <w:rFonts w:hint="cs"/>
          <w:rtl/>
        </w:rPr>
        <w:t xml:space="preserve">. </w:t>
      </w:r>
      <w:r w:rsidRPr="00746D56">
        <w:rPr>
          <w:rFonts w:hint="cs"/>
          <w:rtl/>
        </w:rPr>
        <w:t>ב</w:t>
      </w:r>
      <w:r w:rsidR="00641FB0" w:rsidRPr="00746D56">
        <w:rPr>
          <w:rFonts w:hint="cs"/>
          <w:rtl/>
        </w:rPr>
        <w:t>כך מתחדדת פשיעת הבעלים שלא הגיע לקחת עד שבוע, ויש לומר שמאז ש</w:t>
      </w:r>
      <w:r w:rsidRPr="00746D56">
        <w:rPr>
          <w:rFonts w:hint="cs"/>
          <w:rtl/>
        </w:rPr>
        <w:t xml:space="preserve">המנהל </w:t>
      </w:r>
      <w:r w:rsidR="00641FB0" w:rsidRPr="00746D56">
        <w:rPr>
          <w:rFonts w:hint="cs"/>
          <w:rtl/>
        </w:rPr>
        <w:t>הודיע להם, גם אם לא השתמש במילים גמרתי</w:t>
      </w:r>
      <w:r w:rsidR="00E15E7F" w:rsidRPr="00746D56">
        <w:rPr>
          <w:rFonts w:hint="cs"/>
          <w:rtl/>
        </w:rPr>
        <w:t xml:space="preserve"> באו תקחו כמצווה, משמעות האמירה שאינו</w:t>
      </w:r>
      <w:r w:rsidR="00641FB0" w:rsidRPr="00746D56">
        <w:rPr>
          <w:rFonts w:hint="cs"/>
          <w:rtl/>
        </w:rPr>
        <w:t xml:space="preserve"> </w:t>
      </w:r>
      <w:r w:rsidR="00E15E7F" w:rsidRPr="00746D56">
        <w:rPr>
          <w:rFonts w:hint="cs"/>
          <w:rtl/>
        </w:rPr>
        <w:t>מ</w:t>
      </w:r>
      <w:r w:rsidR="00641FB0" w:rsidRPr="00746D56">
        <w:rPr>
          <w:rFonts w:hint="cs"/>
          <w:rtl/>
        </w:rPr>
        <w:t xml:space="preserve">תכוון לקחת </w:t>
      </w:r>
      <w:r w:rsidR="00E15E7F" w:rsidRPr="00746D56">
        <w:rPr>
          <w:rFonts w:hint="cs"/>
          <w:rtl/>
        </w:rPr>
        <w:t xml:space="preserve">אחריות על </w:t>
      </w:r>
      <w:r w:rsidR="00641FB0" w:rsidRPr="00746D56">
        <w:rPr>
          <w:rFonts w:hint="cs"/>
          <w:rtl/>
        </w:rPr>
        <w:t xml:space="preserve">שמירה, גם אם מוכן לשמור </w:t>
      </w:r>
      <w:r w:rsidR="00E15E7F" w:rsidRPr="00746D56">
        <w:rPr>
          <w:rFonts w:hint="cs"/>
          <w:rtl/>
        </w:rPr>
        <w:t>לא יותר מ</w:t>
      </w:r>
      <w:r w:rsidR="00641FB0" w:rsidRPr="00746D56">
        <w:rPr>
          <w:rFonts w:hint="cs"/>
          <w:rtl/>
        </w:rPr>
        <w:t xml:space="preserve">יום או יומיים כדרך מקום ציבורי כזה. </w:t>
      </w:r>
    </w:p>
    <w:p w:rsidR="00465356" w:rsidRPr="00746D56" w:rsidRDefault="00465356" w:rsidP="00465356">
      <w:pPr>
        <w:pStyle w:val="9"/>
        <w:rPr>
          <w:rtl/>
        </w:rPr>
      </w:pPr>
      <w:r w:rsidRPr="00746D56">
        <w:rPr>
          <w:rFonts w:hint="cs"/>
          <w:rtl/>
        </w:rPr>
        <w:t xml:space="preserve">אמנם </w:t>
      </w:r>
      <w:r w:rsidR="00641FB0" w:rsidRPr="00746D56">
        <w:rPr>
          <w:rFonts w:hint="cs"/>
          <w:rtl/>
        </w:rPr>
        <w:t xml:space="preserve">אם נדון </w:t>
      </w:r>
      <w:r w:rsidR="00E15E7F" w:rsidRPr="00746D56">
        <w:rPr>
          <w:rFonts w:hint="cs"/>
          <w:rtl/>
        </w:rPr>
        <w:t xml:space="preserve">את </w:t>
      </w:r>
      <w:r w:rsidR="00641FB0" w:rsidRPr="00746D56">
        <w:rPr>
          <w:rFonts w:hint="cs"/>
          <w:rtl/>
        </w:rPr>
        <w:t xml:space="preserve">מעשהו כמזיק, יתכן שלא היה נפטר אפילו כשגם הבעלים לא דאגו לקחת, כי נראה שכל עוד לא באו לא נפסק המעשה מזיק שלו וממילא חייב גם על אונס שלא מחמת הפשיעה. </w:t>
      </w:r>
      <w:r w:rsidRPr="00746D56">
        <w:rPr>
          <w:rFonts w:hint="cs"/>
          <w:rtl/>
        </w:rPr>
        <w:t>ואולי גם אם לא נחשיב את מעשהו מעשה המזיק, למעשה כיון שפינה מהמקום שהניחו הבעלים כל עוד לא החזיר לשם מחויב בשמירה, ולא נפטר מהשמירה, ואולי כשעבר זמן רב מאז שאמר להם מוסכם גם עליהם שאינו מחויב לשמור יותר</w:t>
      </w:r>
      <w:r w:rsidR="00775876" w:rsidRPr="00746D56">
        <w:rPr>
          <w:rFonts w:hint="cs"/>
          <w:rtl/>
        </w:rPr>
        <w:t>, כי גם הם גרמו לשינוי המקום</w:t>
      </w:r>
      <w:r w:rsidRPr="00746D56">
        <w:rPr>
          <w:rFonts w:hint="cs"/>
          <w:rtl/>
        </w:rPr>
        <w:t>, וצ"ע.</w:t>
      </w:r>
    </w:p>
    <w:p w:rsidR="00B07153" w:rsidRPr="00746D56" w:rsidRDefault="00C559A1" w:rsidP="00B23FFB">
      <w:pPr>
        <w:pStyle w:val="30ArialArial"/>
      </w:pPr>
      <w:r w:rsidRPr="00746D56">
        <w:rPr>
          <w:rFonts w:hint="cs"/>
          <w:rtl/>
        </w:rPr>
        <w:t>ספק מתי אבד</w:t>
      </w:r>
    </w:p>
    <w:p w:rsidR="00EB3A77" w:rsidRPr="00746D56" w:rsidRDefault="00E15E7F" w:rsidP="00D67701">
      <w:pPr>
        <w:pStyle w:val="2"/>
        <w:numPr>
          <w:ilvl w:val="0"/>
          <w:numId w:val="8"/>
        </w:numPr>
        <w:ind w:left="0"/>
      </w:pPr>
      <w:r w:rsidRPr="00746D56">
        <w:rPr>
          <w:rFonts w:hint="cs"/>
          <w:rtl/>
        </w:rPr>
        <w:t xml:space="preserve">אמנם </w:t>
      </w:r>
      <w:r w:rsidR="00775876" w:rsidRPr="00746D56">
        <w:rPr>
          <w:rFonts w:hint="cs"/>
          <w:rtl/>
        </w:rPr>
        <w:t xml:space="preserve">אפשר לדחות את כל הטענות הנ"ל ולפוטרו </w:t>
      </w:r>
      <w:r w:rsidRPr="00746D56">
        <w:rPr>
          <w:rFonts w:hint="cs"/>
          <w:rtl/>
        </w:rPr>
        <w:t>אף אם פשע</w:t>
      </w:r>
      <w:r w:rsidR="00EB3A77" w:rsidRPr="00746D56">
        <w:rPr>
          <w:rFonts w:hint="cs"/>
          <w:rtl/>
        </w:rPr>
        <w:t xml:space="preserve">, </w:t>
      </w:r>
      <w:r w:rsidR="00775876" w:rsidRPr="00746D56">
        <w:rPr>
          <w:rFonts w:hint="cs"/>
          <w:rtl/>
        </w:rPr>
        <w:t>כיון ש</w:t>
      </w:r>
      <w:r w:rsidR="00EB3A77" w:rsidRPr="00746D56">
        <w:rPr>
          <w:rFonts w:hint="cs"/>
          <w:rtl/>
        </w:rPr>
        <w:t xml:space="preserve">אין ראיה שאבד </w:t>
      </w:r>
      <w:r w:rsidRPr="00746D56">
        <w:rPr>
          <w:rFonts w:hint="cs"/>
          <w:rtl/>
        </w:rPr>
        <w:t>לאחר הפשיעה</w:t>
      </w:r>
      <w:r w:rsidR="00EB3A77" w:rsidRPr="00746D56">
        <w:rPr>
          <w:rFonts w:hint="cs"/>
          <w:rtl/>
        </w:rPr>
        <w:t xml:space="preserve"> ומחמתה</w:t>
      </w:r>
      <w:r w:rsidRPr="00746D56">
        <w:rPr>
          <w:rFonts w:hint="cs"/>
          <w:rtl/>
        </w:rPr>
        <w:t xml:space="preserve">, אולי </w:t>
      </w:r>
      <w:r w:rsidR="00EB3A77" w:rsidRPr="00746D56">
        <w:rPr>
          <w:rFonts w:hint="cs"/>
          <w:rtl/>
        </w:rPr>
        <w:t xml:space="preserve">הבגדים </w:t>
      </w:r>
      <w:r w:rsidRPr="00746D56">
        <w:rPr>
          <w:rFonts w:hint="cs"/>
          <w:rtl/>
        </w:rPr>
        <w:t xml:space="preserve">אבדו או נלקחו קודם במחסן. וכאן יותר פשוט לומר שדינו כאיני יודע אם התחייבתי לכו"ע. </w:t>
      </w:r>
    </w:p>
    <w:p w:rsidR="00EB3A77" w:rsidRPr="00746D56" w:rsidRDefault="00EB3A77" w:rsidP="00EB3A77">
      <w:pPr>
        <w:pStyle w:val="30ArialArial"/>
      </w:pPr>
      <w:r w:rsidRPr="00746D56">
        <w:rPr>
          <w:rFonts w:hint="cs"/>
          <w:rtl/>
        </w:rPr>
        <w:t>אחריות מוסד</w:t>
      </w:r>
    </w:p>
    <w:p w:rsidR="00EB3A77" w:rsidRPr="00746D56" w:rsidRDefault="00EB3A77" w:rsidP="00D67701">
      <w:pPr>
        <w:pStyle w:val="2"/>
        <w:numPr>
          <w:ilvl w:val="0"/>
          <w:numId w:val="8"/>
        </w:numPr>
        <w:ind w:left="0"/>
      </w:pPr>
      <w:r w:rsidRPr="00746D56">
        <w:rPr>
          <w:rFonts w:hint="cs"/>
          <w:rtl/>
        </w:rPr>
        <w:t xml:space="preserve">אלא שיש מקום בכל אופן שלחייב את המוסד להיות אחראי </w:t>
      </w:r>
      <w:r w:rsidR="00F565C0" w:rsidRPr="00746D56">
        <w:rPr>
          <w:rFonts w:hint="cs"/>
          <w:rtl/>
        </w:rPr>
        <w:t xml:space="preserve">כיון שקרוב לודאי </w:t>
      </w:r>
      <w:r w:rsidRPr="00746D56">
        <w:rPr>
          <w:rFonts w:hint="cs"/>
          <w:rtl/>
        </w:rPr>
        <w:t>שהבנות גנבו, ולפצות את בעלי הבגדים בסכום פעוט, כי ממילא בגדים יד שנייה שויים לנזיקין פחות מאד כשויים בגמ"ח.</w:t>
      </w:r>
    </w:p>
    <w:p w:rsidR="00B23FFB" w:rsidRPr="00746D56" w:rsidRDefault="00B23FFB" w:rsidP="00CB4402">
      <w:pPr>
        <w:pStyle w:val="5"/>
        <w:spacing w:before="200"/>
        <w:rPr>
          <w:rtl/>
        </w:rPr>
      </w:pPr>
      <w:r w:rsidRPr="00746D56">
        <w:rPr>
          <w:rFonts w:hint="cs"/>
          <w:rtl/>
        </w:rPr>
        <w:t xml:space="preserve">סעיף כ"ה </w:t>
      </w:r>
      <w:r w:rsidRPr="00746D56">
        <w:rPr>
          <w:rtl/>
        </w:rPr>
        <w:t>–</w:t>
      </w:r>
      <w:r w:rsidRPr="00746D56">
        <w:rPr>
          <w:rFonts w:hint="cs"/>
          <w:rtl/>
        </w:rPr>
        <w:t xml:space="preserve"> מראה מקום</w:t>
      </w:r>
      <w:r w:rsidR="00D97196" w:rsidRPr="00746D56">
        <w:rPr>
          <w:rFonts w:hint="cs"/>
          <w:rtl/>
        </w:rPr>
        <w:t xml:space="preserve"> לשליח</w:t>
      </w:r>
    </w:p>
    <w:p w:rsidR="00B23FFB" w:rsidRPr="00746D56" w:rsidRDefault="00B23FFB" w:rsidP="002A39D5">
      <w:pPr>
        <w:pStyle w:val="2"/>
        <w:tabs>
          <w:tab w:val="clear" w:pos="397"/>
          <w:tab w:val="left" w:pos="27"/>
        </w:tabs>
        <w:ind w:left="0" w:hanging="340"/>
      </w:pPr>
      <w:r w:rsidRPr="00746D56">
        <w:rPr>
          <w:rFonts w:hint="cs"/>
          <w:b/>
          <w:bCs/>
          <w:rtl/>
        </w:rPr>
        <w:t xml:space="preserve">שאלה: </w:t>
      </w:r>
      <w:r w:rsidRPr="00746D56">
        <w:rPr>
          <w:rFonts w:hint="cs"/>
          <w:rtl/>
        </w:rPr>
        <w:t>בעל מוסך ביקש מפועל שלו להחליף גלגל למכונית מסוימת והראה לו איזה גלגל, הפועל החליף גלגל אחר, ובמקרה אחר החליט הפועל להחליף גלגל חדש לרכב ולא תיקן את הגלגל הישן. מתי יש אחריות על הפועל או על בעל המוסך. ובעל הרכב עמד על דעתו שיחליפו בחזרה לגלגל שרצה על חשבון המוסך.</w:t>
      </w:r>
    </w:p>
    <w:p w:rsidR="00C03F3D" w:rsidRPr="00746D56" w:rsidRDefault="00B23FFB" w:rsidP="00D67701">
      <w:pPr>
        <w:pStyle w:val="2"/>
        <w:numPr>
          <w:ilvl w:val="0"/>
          <w:numId w:val="14"/>
        </w:numPr>
        <w:ind w:left="17" w:hanging="357"/>
      </w:pPr>
      <w:r w:rsidRPr="00746D56">
        <w:rPr>
          <w:rFonts w:hint="cs"/>
          <w:b/>
          <w:bCs/>
          <w:rtl/>
        </w:rPr>
        <w:t>תשובה:</w:t>
      </w:r>
      <w:r w:rsidRPr="00746D56">
        <w:rPr>
          <w:rFonts w:hint="cs"/>
          <w:rtl/>
        </w:rPr>
        <w:t xml:space="preserve"> לכאורה </w:t>
      </w:r>
      <w:r w:rsidR="00205342" w:rsidRPr="00746D56">
        <w:rPr>
          <w:rFonts w:hint="cs"/>
          <w:rtl/>
        </w:rPr>
        <w:t>דינו כפי ש</w:t>
      </w:r>
      <w:r w:rsidRPr="00746D56">
        <w:rPr>
          <w:rFonts w:hint="cs"/>
          <w:rtl/>
        </w:rPr>
        <w:t>התבאר ב</w:t>
      </w:r>
      <w:r w:rsidR="00205342" w:rsidRPr="00746D56">
        <w:rPr>
          <w:rFonts w:hint="cs"/>
          <w:rtl/>
        </w:rPr>
        <w:t>שו"ע (סע'</w:t>
      </w:r>
      <w:r w:rsidRPr="00746D56">
        <w:rPr>
          <w:rFonts w:hint="cs"/>
          <w:rtl/>
        </w:rPr>
        <w:t xml:space="preserve"> כ"ה</w:t>
      </w:r>
      <w:r w:rsidR="00205342" w:rsidRPr="00746D56">
        <w:rPr>
          <w:rFonts w:hint="cs"/>
          <w:rtl/>
        </w:rPr>
        <w:t>)</w:t>
      </w:r>
      <w:r w:rsidRPr="00746D56">
        <w:rPr>
          <w:rFonts w:hint="cs"/>
          <w:rtl/>
        </w:rPr>
        <w:t xml:space="preserve"> ש</w:t>
      </w:r>
      <w:r w:rsidR="00C03F3D" w:rsidRPr="00746D56">
        <w:rPr>
          <w:rFonts w:hint="cs"/>
          <w:rtl/>
        </w:rPr>
        <w:t xml:space="preserve">שומר כשות ששלח את המשרת שלו לקחת כשות זו לשים בשכר, והמשרת לקח כשות אחרת ושם בשכר, והתברר שלקח את של הפקדון, ולכאורה אין הבנה לדין זה אלא </w:t>
      </w:r>
      <w:r w:rsidRPr="00746D56">
        <w:rPr>
          <w:rFonts w:hint="cs"/>
          <w:rtl/>
        </w:rPr>
        <w:t xml:space="preserve">אם הפועל </w:t>
      </w:r>
      <w:r w:rsidR="00C03F3D" w:rsidRPr="00746D56">
        <w:rPr>
          <w:rFonts w:hint="cs"/>
          <w:rtl/>
        </w:rPr>
        <w:t>ש</w:t>
      </w:r>
      <w:r w:rsidRPr="00746D56">
        <w:rPr>
          <w:rFonts w:hint="cs"/>
          <w:rtl/>
        </w:rPr>
        <w:t xml:space="preserve">שינה </w:t>
      </w:r>
      <w:r w:rsidR="00C03F3D" w:rsidRPr="00746D56">
        <w:rPr>
          <w:rFonts w:hint="cs"/>
          <w:rtl/>
        </w:rPr>
        <w:t xml:space="preserve">עשה מלאכתו בחינם, ואולי כדעת המחנ"א וכפי שביארנו את מהרש"ך שכיון שמקבל את השכר על כלל מלאכתו אין דינו כשומר שכר על הפעולה המסוימת שאינו מקבל עליה אחריות במסוים. כי אם היה בשכר, הרי התבאר בש"ך (ס"ק ל"ג) ששומר שכר חייב לפרש ולהזהר מכל אפשרות </w:t>
      </w:r>
      <w:r w:rsidR="0048310A" w:rsidRPr="00746D56">
        <w:rPr>
          <w:rFonts w:hint="cs"/>
          <w:rtl/>
        </w:rPr>
        <w:t>פשיעה כגון שהבן יפרש לאמו שהוא פקדון לשלול חשש שתחשוב שזה כסף שבנה מתעסק בו ולא תטמנהו.</w:t>
      </w:r>
      <w:r w:rsidR="00C03F3D" w:rsidRPr="00746D56">
        <w:rPr>
          <w:rFonts w:hint="cs"/>
          <w:rtl/>
        </w:rPr>
        <w:t xml:space="preserve"> </w:t>
      </w:r>
    </w:p>
    <w:p w:rsidR="0048310A" w:rsidRPr="00746D56" w:rsidRDefault="0048310A" w:rsidP="00D67701">
      <w:pPr>
        <w:pStyle w:val="2"/>
        <w:numPr>
          <w:ilvl w:val="0"/>
          <w:numId w:val="14"/>
        </w:numPr>
        <w:ind w:left="17" w:hanging="357"/>
      </w:pPr>
      <w:r w:rsidRPr="00746D56">
        <w:rPr>
          <w:rFonts w:hint="cs"/>
          <w:rtl/>
        </w:rPr>
        <w:t xml:space="preserve">ודינו של השומר שאם הוא בחינם פטור, כי נתן למשרת את ההוראה כראוי, ולכן אפילו בשומר שכר רק יש אומרים שחייב. </w:t>
      </w:r>
    </w:p>
    <w:p w:rsidR="0048310A" w:rsidRPr="00746D56" w:rsidRDefault="0048310A" w:rsidP="00B23FFB">
      <w:pPr>
        <w:pStyle w:val="2"/>
        <w:numPr>
          <w:ilvl w:val="0"/>
          <w:numId w:val="0"/>
        </w:numPr>
        <w:tabs>
          <w:tab w:val="clear" w:pos="397"/>
          <w:tab w:val="left" w:pos="27"/>
        </w:tabs>
        <w:rPr>
          <w:rtl/>
        </w:rPr>
      </w:pPr>
      <w:r w:rsidRPr="00746D56">
        <w:rPr>
          <w:rFonts w:hint="cs"/>
          <w:rtl/>
        </w:rPr>
        <w:t xml:space="preserve">ולתלוי אם החלפת הגלגל היתה תוספת חינם שהוסיף בעל המוסך לבעל הרכב שמתקן אצלו את רכבו דינו כשומר חינם, ואם חלק מהעבודה שחייב היה להשלים ודאי כשבשכר. </w:t>
      </w:r>
    </w:p>
    <w:p w:rsidR="0048310A" w:rsidRPr="00746D56" w:rsidRDefault="0048310A" w:rsidP="00D67701">
      <w:pPr>
        <w:pStyle w:val="2"/>
        <w:numPr>
          <w:ilvl w:val="0"/>
          <w:numId w:val="14"/>
        </w:numPr>
        <w:ind w:left="17" w:hanging="357"/>
        <w:rPr>
          <w:rtl/>
        </w:rPr>
      </w:pPr>
      <w:r w:rsidRPr="00746D56">
        <w:rPr>
          <w:rFonts w:hint="cs"/>
          <w:rtl/>
        </w:rPr>
        <w:t xml:space="preserve">גם </w:t>
      </w:r>
      <w:r w:rsidR="00B23FFB" w:rsidRPr="00746D56">
        <w:rPr>
          <w:rFonts w:hint="cs"/>
          <w:rtl/>
        </w:rPr>
        <w:t xml:space="preserve">ברור שאם יש הבדל בין הגלגלים </w:t>
      </w:r>
      <w:r w:rsidRPr="00746D56">
        <w:rPr>
          <w:rFonts w:hint="cs"/>
          <w:rtl/>
        </w:rPr>
        <w:t>חייב ה</w:t>
      </w:r>
      <w:r w:rsidR="00B23FFB" w:rsidRPr="00746D56">
        <w:rPr>
          <w:rFonts w:hint="cs"/>
          <w:rtl/>
        </w:rPr>
        <w:t xml:space="preserve">פועל </w:t>
      </w:r>
      <w:r w:rsidRPr="00746D56">
        <w:rPr>
          <w:rFonts w:hint="cs"/>
          <w:rtl/>
        </w:rPr>
        <w:t>ששינה על דעת עצמו</w:t>
      </w:r>
      <w:r w:rsidR="00B23FFB" w:rsidRPr="00746D56">
        <w:rPr>
          <w:rFonts w:hint="cs"/>
          <w:rtl/>
        </w:rPr>
        <w:t>.</w:t>
      </w:r>
    </w:p>
    <w:p w:rsidR="0048310A" w:rsidRPr="00746D56" w:rsidRDefault="0048310A" w:rsidP="00D67701">
      <w:pPr>
        <w:pStyle w:val="2"/>
        <w:numPr>
          <w:ilvl w:val="0"/>
          <w:numId w:val="14"/>
        </w:numPr>
        <w:ind w:left="17" w:hanging="357"/>
      </w:pPr>
      <w:r w:rsidRPr="00746D56">
        <w:rPr>
          <w:rFonts w:hint="cs"/>
          <w:rtl/>
        </w:rPr>
        <w:t>עוד יש לחלק, שגם אם הפועל נחשב מזיק, אם היזק זה הוא רק גרמא שצריך להוציא הוצאות לפרק ולהרכיב, ולא היזק לגוף הממון כבכשות. או שמא כגרמי.</w:t>
      </w:r>
    </w:p>
    <w:p w:rsidR="00665BE4" w:rsidRPr="00746D56" w:rsidRDefault="00665BE4" w:rsidP="00D67701">
      <w:pPr>
        <w:pStyle w:val="2"/>
        <w:numPr>
          <w:ilvl w:val="0"/>
          <w:numId w:val="14"/>
        </w:numPr>
        <w:ind w:left="17" w:hanging="357"/>
      </w:pPr>
      <w:r w:rsidRPr="00746D56">
        <w:rPr>
          <w:rFonts w:hint="cs"/>
          <w:rtl/>
        </w:rPr>
        <w:t xml:space="preserve">ועוד יש לומר שאם </w:t>
      </w:r>
      <w:r w:rsidR="00A868EA" w:rsidRPr="00746D56">
        <w:rPr>
          <w:rFonts w:hint="cs"/>
          <w:rtl/>
        </w:rPr>
        <w:t xml:space="preserve">בעל המוסך </w:t>
      </w:r>
      <w:r w:rsidRPr="00746D56">
        <w:rPr>
          <w:rFonts w:hint="cs"/>
          <w:rtl/>
        </w:rPr>
        <w:t>שלח את ה</w:t>
      </w:r>
      <w:r w:rsidR="00A868EA" w:rsidRPr="00746D56">
        <w:rPr>
          <w:rFonts w:hint="cs"/>
          <w:rtl/>
        </w:rPr>
        <w:t xml:space="preserve">פועל </w:t>
      </w:r>
      <w:r w:rsidRPr="00746D56">
        <w:rPr>
          <w:rFonts w:hint="cs"/>
          <w:rtl/>
        </w:rPr>
        <w:t xml:space="preserve">להביא גלגל רחוק, היה צריך להבין שבדוקא שלחו ולא לפרש שרק הראה לו דוגמא, ויהיה חייב, ובעל המוסך פטור, ויוכל לנכות משכרו של הפועל. </w:t>
      </w:r>
    </w:p>
    <w:p w:rsidR="00A868EA" w:rsidRPr="00746D56" w:rsidRDefault="00665BE4" w:rsidP="00746D56">
      <w:pPr>
        <w:pStyle w:val="2"/>
        <w:numPr>
          <w:ilvl w:val="0"/>
          <w:numId w:val="14"/>
        </w:numPr>
        <w:ind w:left="17" w:hanging="357"/>
      </w:pPr>
      <w:r w:rsidRPr="00746D56">
        <w:rPr>
          <w:rFonts w:hint="cs"/>
          <w:rtl/>
        </w:rPr>
        <w:t>וכלפי בעל הרכב, אם היתה זו עבודה מכלל עבודה שהיה חייב לו בעל המוסך, ודאי יש לו אחריות כלפיו להשלים את העבודה כראוי, גם אם לא פשע.</w:t>
      </w:r>
    </w:p>
    <w:p w:rsidR="008371F3" w:rsidRDefault="008371F3" w:rsidP="00746D56">
      <w:pPr>
        <w:pStyle w:val="9"/>
        <w:ind w:left="720"/>
      </w:pPr>
    </w:p>
    <w:sectPr w:rsidR="008371F3" w:rsidSect="00046F74">
      <w:headerReference w:type="default" r:id="rId8"/>
      <w:footerReference w:type="default" r:id="rId9"/>
      <w:footnotePr>
        <w:numFmt w:val="hebrew1"/>
        <w:numRestart w:val="eachSect"/>
      </w:footnotePr>
      <w:pgSz w:w="11906" w:h="16838"/>
      <w:pgMar w:top="142" w:right="680" w:bottom="142" w:left="426"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88D" w:rsidRDefault="00F7088D" w:rsidP="00EB20FA">
      <w:pPr>
        <w:spacing w:after="0" w:line="240" w:lineRule="auto"/>
      </w:pPr>
      <w:r>
        <w:separator/>
      </w:r>
    </w:p>
  </w:endnote>
  <w:endnote w:type="continuationSeparator" w:id="1">
    <w:p w:rsidR="00F7088D" w:rsidRDefault="00F7088D" w:rsidP="00EB20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Monotype Hadassah">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stral">
    <w:panose1 w:val="03090702030407020403"/>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9334657"/>
      <w:docPartObj>
        <w:docPartGallery w:val="Page Numbers (Bottom of Page)"/>
        <w:docPartUnique/>
      </w:docPartObj>
    </w:sdtPr>
    <w:sdtContent>
      <w:p w:rsidR="00C03F3D" w:rsidRDefault="00BD3556">
        <w:pPr>
          <w:pStyle w:val="a7"/>
          <w:jc w:val="center"/>
        </w:pPr>
        <w:fldSimple w:instr=" PAGE   \* MERGEFORMAT ">
          <w:r w:rsidR="008C32BB" w:rsidRPr="008C32BB">
            <w:rPr>
              <w:rFonts w:cs="Calibri"/>
              <w:noProof/>
              <w:rtl/>
              <w:lang w:val="he-IL"/>
            </w:rPr>
            <w:t>9</w:t>
          </w:r>
        </w:fldSimple>
      </w:p>
    </w:sdtContent>
  </w:sdt>
  <w:p w:rsidR="00C03F3D" w:rsidRDefault="00C03F3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88D" w:rsidRDefault="00F7088D" w:rsidP="00EB20FA">
      <w:pPr>
        <w:spacing w:after="0" w:line="240" w:lineRule="auto"/>
      </w:pPr>
      <w:r>
        <w:separator/>
      </w:r>
    </w:p>
  </w:footnote>
  <w:footnote w:type="continuationSeparator" w:id="1">
    <w:p w:rsidR="00F7088D" w:rsidRDefault="00F7088D" w:rsidP="00EB20FA">
      <w:pPr>
        <w:spacing w:after="0" w:line="240" w:lineRule="auto"/>
      </w:pPr>
      <w:r>
        <w:continuationSeparator/>
      </w:r>
    </w:p>
  </w:footnote>
  <w:footnote w:id="2">
    <w:p w:rsidR="00C03F3D" w:rsidRDefault="00C03F3D" w:rsidP="00641FB0">
      <w:pPr>
        <w:pStyle w:val="aa"/>
        <w:rPr>
          <w:rtl/>
        </w:rPr>
      </w:pPr>
      <w:r>
        <w:rPr>
          <w:rStyle w:val="ac"/>
        </w:rPr>
        <w:footnoteRef/>
      </w:r>
      <w:r>
        <w:rPr>
          <w:rtl/>
        </w:rPr>
        <w:t xml:space="preserve"> </w:t>
      </w:r>
      <w:r w:rsidRPr="00373A15">
        <w:rPr>
          <w:rFonts w:hint="cs"/>
          <w:sz w:val="22"/>
          <w:rtl/>
        </w:rPr>
        <w:t xml:space="preserve">ז"ל, </w:t>
      </w:r>
      <w:r w:rsidRPr="00373A15">
        <w:rPr>
          <w:rFonts w:hint="eastAsia"/>
          <w:sz w:val="22"/>
          <w:rtl/>
        </w:rPr>
        <w:t>כל</w:t>
      </w:r>
      <w:r w:rsidRPr="00373A15">
        <w:rPr>
          <w:sz w:val="22"/>
          <w:rtl/>
        </w:rPr>
        <w:t xml:space="preserve"> </w:t>
      </w:r>
      <w:r w:rsidRPr="00373A15">
        <w:rPr>
          <w:rFonts w:hint="eastAsia"/>
          <w:sz w:val="22"/>
          <w:rtl/>
        </w:rPr>
        <w:t>שלא</w:t>
      </w:r>
      <w:r w:rsidRPr="00373A15">
        <w:rPr>
          <w:sz w:val="22"/>
          <w:rtl/>
        </w:rPr>
        <w:t xml:space="preserve"> </w:t>
      </w:r>
      <w:r w:rsidRPr="00373A15">
        <w:rPr>
          <w:rFonts w:hint="eastAsia"/>
          <w:sz w:val="22"/>
          <w:rtl/>
        </w:rPr>
        <w:t>קיבל</w:t>
      </w:r>
      <w:r w:rsidRPr="00373A15">
        <w:rPr>
          <w:sz w:val="22"/>
          <w:rtl/>
        </w:rPr>
        <w:t xml:space="preserve"> </w:t>
      </w:r>
      <w:r w:rsidRPr="00373A15">
        <w:rPr>
          <w:rFonts w:hint="eastAsia"/>
          <w:sz w:val="22"/>
          <w:rtl/>
        </w:rPr>
        <w:t>עליו</w:t>
      </w:r>
      <w:r w:rsidRPr="00373A15">
        <w:rPr>
          <w:sz w:val="22"/>
          <w:rtl/>
        </w:rPr>
        <w:t xml:space="preserve"> </w:t>
      </w:r>
      <w:r w:rsidRPr="00373A15">
        <w:rPr>
          <w:rFonts w:hint="eastAsia"/>
          <w:sz w:val="22"/>
          <w:rtl/>
        </w:rPr>
        <w:t>השומר</w:t>
      </w:r>
      <w:r w:rsidRPr="00373A15">
        <w:rPr>
          <w:sz w:val="22"/>
          <w:rtl/>
        </w:rPr>
        <w:t xml:space="preserve"> </w:t>
      </w:r>
      <w:r w:rsidRPr="00373A15">
        <w:rPr>
          <w:rFonts w:hint="eastAsia"/>
          <w:sz w:val="22"/>
          <w:rtl/>
        </w:rPr>
        <w:t>דין</w:t>
      </w:r>
      <w:r w:rsidRPr="00373A15">
        <w:rPr>
          <w:sz w:val="22"/>
          <w:rtl/>
        </w:rPr>
        <w:t xml:space="preserve"> </w:t>
      </w:r>
      <w:r w:rsidRPr="00373A15">
        <w:rPr>
          <w:rFonts w:hint="eastAsia"/>
          <w:sz w:val="22"/>
          <w:rtl/>
        </w:rPr>
        <w:t>שמירה</w:t>
      </w:r>
      <w:r w:rsidRPr="00373A15">
        <w:rPr>
          <w:sz w:val="22"/>
          <w:rtl/>
        </w:rPr>
        <w:t xml:space="preserve"> </w:t>
      </w:r>
      <w:r w:rsidRPr="00373A15">
        <w:rPr>
          <w:rFonts w:hint="eastAsia"/>
          <w:sz w:val="22"/>
          <w:rtl/>
        </w:rPr>
        <w:t>אינו</w:t>
      </w:r>
      <w:r w:rsidRPr="00373A15">
        <w:rPr>
          <w:sz w:val="22"/>
          <w:rtl/>
        </w:rPr>
        <w:t xml:space="preserve"> </w:t>
      </w:r>
      <w:r w:rsidRPr="00373A15">
        <w:rPr>
          <w:rFonts w:hint="eastAsia"/>
          <w:sz w:val="22"/>
          <w:rtl/>
        </w:rPr>
        <w:t>מתחייב</w:t>
      </w:r>
      <w:r w:rsidRPr="00373A15">
        <w:rPr>
          <w:sz w:val="22"/>
          <w:rtl/>
        </w:rPr>
        <w:t xml:space="preserve"> </w:t>
      </w:r>
      <w:r w:rsidRPr="00373A15">
        <w:rPr>
          <w:rFonts w:hint="eastAsia"/>
          <w:sz w:val="22"/>
          <w:rtl/>
        </w:rPr>
        <w:t>שלא</w:t>
      </w:r>
      <w:r w:rsidRPr="00373A15">
        <w:rPr>
          <w:sz w:val="22"/>
          <w:rtl/>
        </w:rPr>
        <w:t xml:space="preserve"> </w:t>
      </w:r>
      <w:r w:rsidRPr="00373A15">
        <w:rPr>
          <w:rFonts w:hint="eastAsia"/>
          <w:sz w:val="22"/>
          <w:rtl/>
        </w:rPr>
        <w:t>מדעת</w:t>
      </w:r>
      <w:r w:rsidRPr="00373A15">
        <w:rPr>
          <w:sz w:val="22"/>
          <w:rtl/>
        </w:rPr>
        <w:t xml:space="preserve">, </w:t>
      </w:r>
      <w:r w:rsidRPr="00373A15">
        <w:rPr>
          <w:rFonts w:hint="eastAsia"/>
          <w:sz w:val="22"/>
          <w:rtl/>
        </w:rPr>
        <w:t>ובחיפן</w:t>
      </w:r>
      <w:r w:rsidRPr="00373A15">
        <w:rPr>
          <w:sz w:val="22"/>
          <w:rtl/>
        </w:rPr>
        <w:t xml:space="preserve"> </w:t>
      </w:r>
      <w:r w:rsidRPr="00373A15">
        <w:rPr>
          <w:rFonts w:hint="eastAsia"/>
          <w:sz w:val="22"/>
          <w:rtl/>
        </w:rPr>
        <w:t>שעורין</w:t>
      </w:r>
      <w:r w:rsidRPr="00373A15">
        <w:rPr>
          <w:sz w:val="22"/>
          <w:rtl/>
        </w:rPr>
        <w:t xml:space="preserve"> </w:t>
      </w:r>
      <w:r w:rsidRPr="00373A15">
        <w:rPr>
          <w:rFonts w:hint="eastAsia"/>
          <w:sz w:val="22"/>
          <w:rtl/>
        </w:rPr>
        <w:t>או</w:t>
      </w:r>
      <w:r w:rsidRPr="00373A15">
        <w:rPr>
          <w:sz w:val="22"/>
          <w:rtl/>
        </w:rPr>
        <w:t xml:space="preserve"> </w:t>
      </w:r>
      <w:r w:rsidRPr="00373A15">
        <w:rPr>
          <w:rFonts w:hint="eastAsia"/>
          <w:sz w:val="22"/>
          <w:rtl/>
        </w:rPr>
        <w:t>בהזהרי</w:t>
      </w:r>
      <w:r w:rsidRPr="00373A15">
        <w:rPr>
          <w:sz w:val="22"/>
          <w:rtl/>
        </w:rPr>
        <w:t xml:space="preserve"> </w:t>
      </w:r>
      <w:r w:rsidRPr="00373A15">
        <w:rPr>
          <w:rFonts w:hint="eastAsia"/>
          <w:sz w:val="22"/>
          <w:rtl/>
        </w:rPr>
        <w:t>בו</w:t>
      </w:r>
      <w:r w:rsidRPr="00373A15">
        <w:rPr>
          <w:sz w:val="22"/>
          <w:rtl/>
        </w:rPr>
        <w:t xml:space="preserve"> </w:t>
      </w:r>
      <w:r w:rsidRPr="00373A15">
        <w:rPr>
          <w:rFonts w:hint="eastAsia"/>
          <w:sz w:val="22"/>
          <w:rtl/>
        </w:rPr>
        <w:t>של</w:t>
      </w:r>
      <w:r w:rsidRPr="00373A15">
        <w:rPr>
          <w:sz w:val="22"/>
          <w:rtl/>
        </w:rPr>
        <w:t xml:space="preserve"> </w:t>
      </w:r>
      <w:r w:rsidRPr="00373A15">
        <w:rPr>
          <w:rFonts w:hint="eastAsia"/>
          <w:sz w:val="22"/>
          <w:rtl/>
        </w:rPr>
        <w:t>כסף</w:t>
      </w:r>
      <w:r w:rsidRPr="00373A15">
        <w:rPr>
          <w:sz w:val="22"/>
          <w:rtl/>
        </w:rPr>
        <w:t xml:space="preserve"> </w:t>
      </w:r>
      <w:r w:rsidRPr="00373A15">
        <w:rPr>
          <w:rFonts w:hint="eastAsia"/>
          <w:sz w:val="22"/>
          <w:rtl/>
        </w:rPr>
        <w:t>דלא</w:t>
      </w:r>
      <w:r w:rsidRPr="00373A15">
        <w:rPr>
          <w:sz w:val="22"/>
          <w:rtl/>
        </w:rPr>
        <w:t xml:space="preserve"> </w:t>
      </w:r>
      <w:r w:rsidRPr="00373A15">
        <w:rPr>
          <w:rFonts w:hint="eastAsia"/>
          <w:sz w:val="22"/>
          <w:rtl/>
        </w:rPr>
        <w:t>קיבל</w:t>
      </w:r>
      <w:r w:rsidRPr="00373A15">
        <w:rPr>
          <w:sz w:val="22"/>
          <w:rtl/>
        </w:rPr>
        <w:t xml:space="preserve"> </w:t>
      </w:r>
      <w:r w:rsidRPr="00373A15">
        <w:rPr>
          <w:rFonts w:hint="eastAsia"/>
          <w:sz w:val="22"/>
          <w:rtl/>
        </w:rPr>
        <w:t>עליו</w:t>
      </w:r>
      <w:r w:rsidRPr="00373A15">
        <w:rPr>
          <w:sz w:val="22"/>
          <w:rtl/>
        </w:rPr>
        <w:t xml:space="preserve"> </w:t>
      </w:r>
      <w:r w:rsidRPr="00373A15">
        <w:rPr>
          <w:rFonts w:hint="eastAsia"/>
          <w:sz w:val="22"/>
          <w:rtl/>
        </w:rPr>
        <w:t>יותר</w:t>
      </w:r>
      <w:r w:rsidRPr="00373A15">
        <w:rPr>
          <w:sz w:val="22"/>
          <w:rtl/>
        </w:rPr>
        <w:t xml:space="preserve"> </w:t>
      </w:r>
      <w:r w:rsidRPr="00373A15">
        <w:rPr>
          <w:rFonts w:hint="eastAsia"/>
          <w:sz w:val="22"/>
          <w:rtl/>
        </w:rPr>
        <w:t>משמירת</w:t>
      </w:r>
      <w:r w:rsidRPr="00373A15">
        <w:rPr>
          <w:sz w:val="22"/>
          <w:rtl/>
        </w:rPr>
        <w:t xml:space="preserve"> </w:t>
      </w:r>
      <w:r w:rsidRPr="00373A15">
        <w:rPr>
          <w:rFonts w:hint="eastAsia"/>
          <w:sz w:val="22"/>
          <w:rtl/>
        </w:rPr>
        <w:t>כסף</w:t>
      </w:r>
      <w:r w:rsidRPr="00373A15">
        <w:rPr>
          <w:sz w:val="22"/>
          <w:rtl/>
        </w:rPr>
        <w:t xml:space="preserve"> </w:t>
      </w:r>
      <w:r w:rsidRPr="00373A15">
        <w:rPr>
          <w:rFonts w:hint="eastAsia"/>
          <w:sz w:val="22"/>
          <w:rtl/>
        </w:rPr>
        <w:t>או</w:t>
      </w:r>
      <w:r w:rsidRPr="00373A15">
        <w:rPr>
          <w:sz w:val="22"/>
          <w:rtl/>
        </w:rPr>
        <w:t xml:space="preserve"> </w:t>
      </w:r>
      <w:r w:rsidRPr="00373A15">
        <w:rPr>
          <w:rFonts w:hint="eastAsia"/>
          <w:sz w:val="22"/>
          <w:rtl/>
        </w:rPr>
        <w:t>משמירת</w:t>
      </w:r>
      <w:r w:rsidRPr="00373A15">
        <w:rPr>
          <w:sz w:val="22"/>
          <w:rtl/>
        </w:rPr>
        <w:t xml:space="preserve"> </w:t>
      </w:r>
      <w:r w:rsidRPr="00373A15">
        <w:rPr>
          <w:rFonts w:hint="eastAsia"/>
          <w:sz w:val="22"/>
          <w:rtl/>
        </w:rPr>
        <w:t>שעורין</w:t>
      </w:r>
      <w:r w:rsidRPr="00373A15">
        <w:rPr>
          <w:sz w:val="22"/>
          <w:rtl/>
        </w:rPr>
        <w:t xml:space="preserve">, </w:t>
      </w:r>
      <w:r w:rsidRPr="00373A15">
        <w:rPr>
          <w:rFonts w:hint="eastAsia"/>
          <w:sz w:val="22"/>
          <w:rtl/>
        </w:rPr>
        <w:t>וא</w:t>
      </w:r>
      <w:r w:rsidRPr="00373A15">
        <w:rPr>
          <w:sz w:val="22"/>
          <w:rtl/>
        </w:rPr>
        <w:t>"</w:t>
      </w:r>
      <w:r w:rsidRPr="00373A15">
        <w:rPr>
          <w:rFonts w:hint="eastAsia"/>
          <w:sz w:val="22"/>
          <w:rtl/>
        </w:rPr>
        <w:t>כ</w:t>
      </w:r>
      <w:r w:rsidRPr="00373A15">
        <w:rPr>
          <w:sz w:val="22"/>
          <w:rtl/>
        </w:rPr>
        <w:t xml:space="preserve"> </w:t>
      </w:r>
      <w:r w:rsidRPr="00373A15">
        <w:rPr>
          <w:rFonts w:hint="eastAsia"/>
          <w:sz w:val="22"/>
          <w:rtl/>
        </w:rPr>
        <w:t>אפילו</w:t>
      </w:r>
      <w:r w:rsidRPr="00373A15">
        <w:rPr>
          <w:sz w:val="22"/>
          <w:rtl/>
        </w:rPr>
        <w:t xml:space="preserve"> </w:t>
      </w:r>
      <w:r w:rsidRPr="00373A15">
        <w:rPr>
          <w:rFonts w:hint="eastAsia"/>
          <w:sz w:val="22"/>
          <w:rtl/>
        </w:rPr>
        <w:t>שואל</w:t>
      </w:r>
      <w:r w:rsidRPr="00373A15">
        <w:rPr>
          <w:sz w:val="22"/>
          <w:rtl/>
        </w:rPr>
        <w:t xml:space="preserve"> </w:t>
      </w:r>
      <w:r w:rsidRPr="00373A15">
        <w:rPr>
          <w:rFonts w:hint="eastAsia"/>
          <w:sz w:val="22"/>
          <w:rtl/>
        </w:rPr>
        <w:t>כה</w:t>
      </w:r>
      <w:r w:rsidRPr="00373A15">
        <w:rPr>
          <w:sz w:val="22"/>
          <w:rtl/>
        </w:rPr>
        <w:t>"</w:t>
      </w:r>
      <w:r w:rsidRPr="00373A15">
        <w:rPr>
          <w:rFonts w:hint="eastAsia"/>
          <w:sz w:val="22"/>
          <w:rtl/>
        </w:rPr>
        <w:t>ג</w:t>
      </w:r>
      <w:r w:rsidRPr="00373A15">
        <w:rPr>
          <w:sz w:val="22"/>
          <w:rtl/>
        </w:rPr>
        <w:t xml:space="preserve"> </w:t>
      </w:r>
      <w:r w:rsidRPr="00373A15">
        <w:rPr>
          <w:rFonts w:hint="eastAsia"/>
          <w:sz w:val="22"/>
          <w:rtl/>
        </w:rPr>
        <w:t>פטור</w:t>
      </w:r>
      <w:r w:rsidRPr="00373A15">
        <w:rPr>
          <w:sz w:val="22"/>
          <w:rtl/>
        </w:rPr>
        <w:t xml:space="preserve"> </w:t>
      </w:r>
      <w:r w:rsidRPr="00373A15">
        <w:rPr>
          <w:rFonts w:hint="eastAsia"/>
          <w:sz w:val="22"/>
          <w:rtl/>
        </w:rPr>
        <w:t>כיון</w:t>
      </w:r>
      <w:r w:rsidRPr="00373A15">
        <w:rPr>
          <w:sz w:val="22"/>
          <w:rtl/>
        </w:rPr>
        <w:t xml:space="preserve"> </w:t>
      </w:r>
      <w:r w:rsidRPr="00373A15">
        <w:rPr>
          <w:rFonts w:hint="eastAsia"/>
          <w:sz w:val="22"/>
          <w:rtl/>
        </w:rPr>
        <w:t>דלא</w:t>
      </w:r>
      <w:r w:rsidRPr="00373A15">
        <w:rPr>
          <w:sz w:val="22"/>
          <w:rtl/>
        </w:rPr>
        <w:t xml:space="preserve"> </w:t>
      </w:r>
      <w:r w:rsidRPr="00373A15">
        <w:rPr>
          <w:rFonts w:hint="eastAsia"/>
          <w:sz w:val="22"/>
          <w:rtl/>
        </w:rPr>
        <w:t>קיבל</w:t>
      </w:r>
      <w:r w:rsidRPr="00373A15">
        <w:rPr>
          <w:sz w:val="22"/>
          <w:rtl/>
        </w:rPr>
        <w:t xml:space="preserve"> </w:t>
      </w:r>
      <w:r w:rsidRPr="00373A15">
        <w:rPr>
          <w:rFonts w:hint="eastAsia"/>
          <w:sz w:val="22"/>
          <w:rtl/>
        </w:rPr>
        <w:t>עליו</w:t>
      </w:r>
      <w:r w:rsidRPr="00373A15">
        <w:rPr>
          <w:sz w:val="22"/>
          <w:rtl/>
        </w:rPr>
        <w:t xml:space="preserve"> </w:t>
      </w:r>
      <w:r w:rsidRPr="00373A15">
        <w:rPr>
          <w:rFonts w:hint="eastAsia"/>
          <w:sz w:val="22"/>
          <w:rtl/>
        </w:rPr>
        <w:t>שמירה</w:t>
      </w:r>
      <w:r w:rsidRPr="00373A15">
        <w:rPr>
          <w:sz w:val="22"/>
          <w:rtl/>
        </w:rPr>
        <w:t xml:space="preserve"> </w:t>
      </w:r>
      <w:r w:rsidRPr="00373A15">
        <w:rPr>
          <w:rFonts w:hint="eastAsia"/>
          <w:sz w:val="22"/>
          <w:rtl/>
        </w:rPr>
        <w:t>זו</w:t>
      </w:r>
      <w:r w:rsidRPr="00373A15">
        <w:rPr>
          <w:sz w:val="22"/>
          <w:rtl/>
        </w:rPr>
        <w:t xml:space="preserve"> </w:t>
      </w:r>
      <w:r w:rsidRPr="00373A15">
        <w:rPr>
          <w:rFonts w:hint="eastAsia"/>
          <w:sz w:val="22"/>
          <w:rtl/>
        </w:rPr>
        <w:t>הו</w:t>
      </w:r>
      <w:r w:rsidRPr="00373A15">
        <w:rPr>
          <w:sz w:val="22"/>
          <w:rtl/>
        </w:rPr>
        <w:t>"</w:t>
      </w:r>
      <w:r w:rsidRPr="00373A15">
        <w:rPr>
          <w:rFonts w:hint="eastAsia"/>
          <w:sz w:val="22"/>
          <w:rtl/>
        </w:rPr>
        <w:t>ל</w:t>
      </w:r>
      <w:r w:rsidRPr="00373A15">
        <w:rPr>
          <w:sz w:val="22"/>
          <w:rtl/>
        </w:rPr>
        <w:t xml:space="preserve"> </w:t>
      </w:r>
      <w:r w:rsidRPr="00373A15">
        <w:rPr>
          <w:rFonts w:hint="eastAsia"/>
          <w:sz w:val="22"/>
          <w:rtl/>
        </w:rPr>
        <w:t>כאינש</w:t>
      </w:r>
      <w:r w:rsidRPr="00373A15">
        <w:rPr>
          <w:sz w:val="22"/>
          <w:rtl/>
        </w:rPr>
        <w:t xml:space="preserve"> </w:t>
      </w:r>
      <w:r w:rsidRPr="00373A15">
        <w:rPr>
          <w:rFonts w:hint="eastAsia"/>
          <w:sz w:val="22"/>
          <w:rtl/>
        </w:rPr>
        <w:t>דעלמא</w:t>
      </w:r>
      <w:r w:rsidRPr="00373A15">
        <w:rPr>
          <w:sz w:val="22"/>
          <w:rtl/>
        </w:rPr>
        <w:t>,</w:t>
      </w:r>
      <w:r w:rsidRPr="00373A15">
        <w:rPr>
          <w:rFonts w:hint="cs"/>
          <w:sz w:val="22"/>
          <w:rtl/>
        </w:rPr>
        <w:t xml:space="preserve"> עכ"ל.</w:t>
      </w:r>
    </w:p>
  </w:footnote>
  <w:footnote w:id="3">
    <w:p w:rsidR="00C03F3D" w:rsidRDefault="00C03F3D" w:rsidP="00736245">
      <w:pPr>
        <w:pStyle w:val="aa"/>
        <w:rPr>
          <w:rtl/>
        </w:rPr>
      </w:pPr>
      <w:r>
        <w:rPr>
          <w:rStyle w:val="ac"/>
        </w:rPr>
        <w:footnoteRef/>
      </w:r>
      <w:r>
        <w:rPr>
          <w:rtl/>
        </w:rPr>
        <w:t xml:space="preserve"> </w:t>
      </w:r>
      <w:r>
        <w:rPr>
          <w:rFonts w:hint="cs"/>
          <w:rtl/>
        </w:rPr>
        <w:t xml:space="preserve">עיין בנתה"מ (ס"ק כ"ב) בנוגע לשבועת האם שקיבלה את הפקדון מבנה ז"ל, </w:t>
      </w:r>
      <w:r w:rsidRPr="00E96C2F">
        <w:rPr>
          <w:rFonts w:hint="eastAsia"/>
          <w:rtl/>
        </w:rPr>
        <w:t>נראה</w:t>
      </w:r>
      <w:r w:rsidRPr="00E96C2F">
        <w:rPr>
          <w:rtl/>
        </w:rPr>
        <w:t xml:space="preserve"> </w:t>
      </w:r>
      <w:r w:rsidRPr="00E96C2F">
        <w:rPr>
          <w:rFonts w:hint="eastAsia"/>
          <w:rtl/>
        </w:rPr>
        <w:t>לפענ</w:t>
      </w:r>
      <w:r w:rsidRPr="00E96C2F">
        <w:rPr>
          <w:rtl/>
        </w:rPr>
        <w:t>"</w:t>
      </w:r>
      <w:r w:rsidRPr="00E96C2F">
        <w:rPr>
          <w:rFonts w:hint="eastAsia"/>
          <w:rtl/>
        </w:rPr>
        <w:t>ד</w:t>
      </w:r>
      <w:r w:rsidRPr="00E96C2F">
        <w:rPr>
          <w:rtl/>
        </w:rPr>
        <w:t xml:space="preserve"> </w:t>
      </w:r>
      <w:r w:rsidRPr="00E96C2F">
        <w:rPr>
          <w:rFonts w:hint="eastAsia"/>
          <w:rtl/>
        </w:rPr>
        <w:t>דשבועה</w:t>
      </w:r>
      <w:r w:rsidRPr="00E96C2F">
        <w:rPr>
          <w:rtl/>
        </w:rPr>
        <w:t xml:space="preserve"> </w:t>
      </w:r>
      <w:r w:rsidRPr="00E96C2F">
        <w:rPr>
          <w:rFonts w:hint="eastAsia"/>
          <w:rtl/>
        </w:rPr>
        <w:t>זו</w:t>
      </w:r>
      <w:r w:rsidRPr="00E96C2F">
        <w:rPr>
          <w:rtl/>
        </w:rPr>
        <w:t xml:space="preserve"> </w:t>
      </w:r>
      <w:r w:rsidRPr="00E96C2F">
        <w:rPr>
          <w:rFonts w:hint="eastAsia"/>
          <w:rtl/>
        </w:rPr>
        <w:t>אינה</w:t>
      </w:r>
      <w:r w:rsidRPr="00E96C2F">
        <w:rPr>
          <w:rtl/>
        </w:rPr>
        <w:t xml:space="preserve"> </w:t>
      </w:r>
      <w:r w:rsidRPr="00E96C2F">
        <w:rPr>
          <w:rFonts w:hint="eastAsia"/>
          <w:rtl/>
        </w:rPr>
        <w:t>מוטלת</w:t>
      </w:r>
      <w:r w:rsidRPr="00E96C2F">
        <w:rPr>
          <w:rtl/>
        </w:rPr>
        <w:t xml:space="preserve"> </w:t>
      </w:r>
      <w:r w:rsidRPr="00E96C2F">
        <w:rPr>
          <w:rFonts w:hint="eastAsia"/>
          <w:rtl/>
        </w:rPr>
        <w:t>על</w:t>
      </w:r>
      <w:r w:rsidRPr="00E96C2F">
        <w:rPr>
          <w:rtl/>
        </w:rPr>
        <w:t xml:space="preserve"> </w:t>
      </w:r>
      <w:r w:rsidRPr="00E96C2F">
        <w:rPr>
          <w:rFonts w:hint="eastAsia"/>
          <w:rtl/>
        </w:rPr>
        <w:t>אמו</w:t>
      </w:r>
      <w:r w:rsidRPr="00E96C2F">
        <w:rPr>
          <w:rtl/>
        </w:rPr>
        <w:t xml:space="preserve"> </w:t>
      </w:r>
      <w:r w:rsidRPr="00E96C2F">
        <w:rPr>
          <w:rFonts w:hint="eastAsia"/>
          <w:rtl/>
        </w:rPr>
        <w:t>מצד</w:t>
      </w:r>
      <w:r w:rsidRPr="00E96C2F">
        <w:rPr>
          <w:rtl/>
        </w:rPr>
        <w:t xml:space="preserve"> </w:t>
      </w:r>
      <w:r w:rsidRPr="00E96C2F">
        <w:rPr>
          <w:rFonts w:hint="eastAsia"/>
          <w:rtl/>
        </w:rPr>
        <w:t>שבועת</w:t>
      </w:r>
      <w:r w:rsidRPr="00E96C2F">
        <w:rPr>
          <w:rtl/>
        </w:rPr>
        <w:t xml:space="preserve"> </w:t>
      </w:r>
      <w:r w:rsidRPr="00E96C2F">
        <w:rPr>
          <w:rFonts w:hint="eastAsia"/>
          <w:rtl/>
        </w:rPr>
        <w:t>שומרין</w:t>
      </w:r>
      <w:r w:rsidRPr="00E96C2F">
        <w:rPr>
          <w:rtl/>
        </w:rPr>
        <w:t xml:space="preserve">, </w:t>
      </w:r>
      <w:r w:rsidRPr="00E96C2F">
        <w:rPr>
          <w:rFonts w:hint="eastAsia"/>
          <w:rtl/>
        </w:rPr>
        <w:t>דהא</w:t>
      </w:r>
      <w:r w:rsidRPr="00E96C2F">
        <w:rPr>
          <w:rtl/>
        </w:rPr>
        <w:t xml:space="preserve"> </w:t>
      </w:r>
      <w:r w:rsidRPr="00E96C2F">
        <w:rPr>
          <w:rFonts w:hint="eastAsia"/>
          <w:rtl/>
        </w:rPr>
        <w:t>התוס</w:t>
      </w:r>
      <w:r w:rsidRPr="00E96C2F">
        <w:rPr>
          <w:rtl/>
        </w:rPr>
        <w:t xml:space="preserve">' </w:t>
      </w:r>
      <w:r w:rsidRPr="00E96C2F">
        <w:rPr>
          <w:rFonts w:hint="eastAsia"/>
          <w:rtl/>
        </w:rPr>
        <w:t>סוף</w:t>
      </w:r>
      <w:r w:rsidRPr="00E96C2F">
        <w:rPr>
          <w:rtl/>
        </w:rPr>
        <w:t xml:space="preserve"> </w:t>
      </w:r>
      <w:r w:rsidRPr="00E96C2F">
        <w:rPr>
          <w:rFonts w:hint="eastAsia"/>
          <w:rtl/>
        </w:rPr>
        <w:t>פרק</w:t>
      </w:r>
      <w:r w:rsidRPr="00E96C2F">
        <w:rPr>
          <w:rtl/>
        </w:rPr>
        <w:t xml:space="preserve"> </w:t>
      </w:r>
      <w:r w:rsidRPr="00E96C2F">
        <w:rPr>
          <w:rFonts w:hint="eastAsia"/>
          <w:rtl/>
        </w:rPr>
        <w:t>החובל</w:t>
      </w:r>
      <w:r w:rsidRPr="00E96C2F">
        <w:rPr>
          <w:rtl/>
        </w:rPr>
        <w:t xml:space="preserve"> [</w:t>
      </w:r>
      <w:r w:rsidRPr="00E96C2F">
        <w:rPr>
          <w:rFonts w:hint="eastAsia"/>
          <w:rtl/>
        </w:rPr>
        <w:t>ב</w:t>
      </w:r>
      <w:r w:rsidRPr="00E96C2F">
        <w:rPr>
          <w:rtl/>
        </w:rPr>
        <w:t>"</w:t>
      </w:r>
      <w:r w:rsidRPr="00E96C2F">
        <w:rPr>
          <w:rFonts w:hint="eastAsia"/>
          <w:rtl/>
        </w:rPr>
        <w:t>ק</w:t>
      </w:r>
      <w:r w:rsidRPr="00E96C2F">
        <w:rPr>
          <w:rtl/>
        </w:rPr>
        <w:t xml:space="preserve"> </w:t>
      </w:r>
      <w:r w:rsidRPr="00E96C2F">
        <w:rPr>
          <w:rFonts w:hint="eastAsia"/>
          <w:rtl/>
        </w:rPr>
        <w:t>צ</w:t>
      </w:r>
      <w:r w:rsidRPr="00E96C2F">
        <w:rPr>
          <w:rtl/>
        </w:rPr>
        <w:t>"</w:t>
      </w:r>
      <w:r w:rsidRPr="00E96C2F">
        <w:rPr>
          <w:rFonts w:hint="eastAsia"/>
          <w:rtl/>
        </w:rPr>
        <w:t>ג</w:t>
      </w:r>
      <w:r w:rsidRPr="00E96C2F">
        <w:rPr>
          <w:rtl/>
        </w:rPr>
        <w:t xml:space="preserve"> </w:t>
      </w:r>
      <w:r w:rsidRPr="00E96C2F">
        <w:rPr>
          <w:rFonts w:hint="eastAsia"/>
          <w:rtl/>
        </w:rPr>
        <w:t>ע</w:t>
      </w:r>
      <w:r w:rsidRPr="00E96C2F">
        <w:rPr>
          <w:rtl/>
        </w:rPr>
        <w:t>"</w:t>
      </w:r>
      <w:r w:rsidRPr="00E96C2F">
        <w:rPr>
          <w:rFonts w:hint="eastAsia"/>
          <w:rtl/>
        </w:rPr>
        <w:t>א</w:t>
      </w:r>
      <w:r w:rsidRPr="00E96C2F">
        <w:rPr>
          <w:rtl/>
        </w:rPr>
        <w:t xml:space="preserve"> </w:t>
      </w:r>
      <w:r w:rsidRPr="00E96C2F">
        <w:rPr>
          <w:rFonts w:hint="eastAsia"/>
          <w:rtl/>
        </w:rPr>
        <w:t>ד</w:t>
      </w:r>
      <w:r w:rsidRPr="00E96C2F">
        <w:rPr>
          <w:rtl/>
        </w:rPr>
        <w:t>"</w:t>
      </w:r>
      <w:r w:rsidRPr="00E96C2F">
        <w:rPr>
          <w:rFonts w:hint="eastAsia"/>
          <w:rtl/>
        </w:rPr>
        <w:t>ה</w:t>
      </w:r>
      <w:r w:rsidRPr="00E96C2F">
        <w:rPr>
          <w:rtl/>
        </w:rPr>
        <w:t xml:space="preserve"> </w:t>
      </w:r>
      <w:r w:rsidRPr="00E96C2F">
        <w:rPr>
          <w:rFonts w:hint="eastAsia"/>
          <w:rtl/>
        </w:rPr>
        <w:t>ורמינהי</w:t>
      </w:r>
      <w:r w:rsidRPr="00E96C2F">
        <w:rPr>
          <w:rtl/>
        </w:rPr>
        <w:t xml:space="preserve">] </w:t>
      </w:r>
      <w:r w:rsidRPr="00E96C2F">
        <w:rPr>
          <w:rFonts w:hint="eastAsia"/>
          <w:rtl/>
        </w:rPr>
        <w:t>והרמב</w:t>
      </w:r>
      <w:r w:rsidRPr="00E96C2F">
        <w:rPr>
          <w:rtl/>
        </w:rPr>
        <w:t>"</w:t>
      </w:r>
      <w:r w:rsidRPr="00E96C2F">
        <w:rPr>
          <w:rFonts w:hint="eastAsia"/>
          <w:rtl/>
        </w:rPr>
        <w:t>ן</w:t>
      </w:r>
      <w:r w:rsidRPr="00E96C2F">
        <w:rPr>
          <w:rtl/>
        </w:rPr>
        <w:t xml:space="preserve"> </w:t>
      </w:r>
      <w:r w:rsidRPr="00E96C2F">
        <w:rPr>
          <w:rFonts w:hint="eastAsia"/>
          <w:rtl/>
        </w:rPr>
        <w:t>במלחמות</w:t>
      </w:r>
      <w:r w:rsidRPr="00E96C2F">
        <w:rPr>
          <w:rtl/>
        </w:rPr>
        <w:t xml:space="preserve"> </w:t>
      </w:r>
      <w:r w:rsidRPr="00E96C2F">
        <w:rPr>
          <w:rFonts w:hint="eastAsia"/>
          <w:rtl/>
        </w:rPr>
        <w:t>שם</w:t>
      </w:r>
      <w:r w:rsidRPr="00E96C2F">
        <w:rPr>
          <w:rtl/>
        </w:rPr>
        <w:t xml:space="preserve"> [</w:t>
      </w:r>
      <w:r w:rsidRPr="00E96C2F">
        <w:rPr>
          <w:rFonts w:hint="eastAsia"/>
          <w:rtl/>
        </w:rPr>
        <w:t>ל</w:t>
      </w:r>
      <w:r w:rsidRPr="00E96C2F">
        <w:rPr>
          <w:rtl/>
        </w:rPr>
        <w:t>"</w:t>
      </w:r>
      <w:r w:rsidRPr="00E96C2F">
        <w:rPr>
          <w:rFonts w:hint="eastAsia"/>
          <w:rtl/>
        </w:rPr>
        <w:t>ג</w:t>
      </w:r>
      <w:r w:rsidRPr="00E96C2F">
        <w:rPr>
          <w:rtl/>
        </w:rPr>
        <w:t xml:space="preserve"> </w:t>
      </w:r>
      <w:r w:rsidRPr="00E96C2F">
        <w:rPr>
          <w:rFonts w:hint="eastAsia"/>
          <w:rtl/>
        </w:rPr>
        <w:t>ע</w:t>
      </w:r>
      <w:r w:rsidRPr="00E96C2F">
        <w:rPr>
          <w:rtl/>
        </w:rPr>
        <w:t>"</w:t>
      </w:r>
      <w:r w:rsidRPr="00E96C2F">
        <w:rPr>
          <w:rFonts w:hint="eastAsia"/>
          <w:rtl/>
        </w:rPr>
        <w:t>א</w:t>
      </w:r>
      <w:r w:rsidRPr="00E96C2F">
        <w:rPr>
          <w:rtl/>
        </w:rPr>
        <w:t xml:space="preserve"> </w:t>
      </w:r>
      <w:r w:rsidRPr="00E96C2F">
        <w:rPr>
          <w:rFonts w:hint="eastAsia"/>
          <w:rtl/>
        </w:rPr>
        <w:t>מדפי</w:t>
      </w:r>
      <w:r w:rsidRPr="00E96C2F">
        <w:rPr>
          <w:rtl/>
        </w:rPr>
        <w:t xml:space="preserve"> </w:t>
      </w:r>
      <w:r w:rsidRPr="00E96C2F">
        <w:rPr>
          <w:rFonts w:hint="eastAsia"/>
          <w:rtl/>
        </w:rPr>
        <w:t>הרי</w:t>
      </w:r>
      <w:r w:rsidRPr="00E96C2F">
        <w:rPr>
          <w:rtl/>
        </w:rPr>
        <w:t>"</w:t>
      </w:r>
      <w:r w:rsidRPr="00E96C2F">
        <w:rPr>
          <w:rFonts w:hint="eastAsia"/>
          <w:rtl/>
        </w:rPr>
        <w:t>ף</w:t>
      </w:r>
      <w:r w:rsidRPr="00E96C2F">
        <w:rPr>
          <w:rtl/>
        </w:rPr>
        <w:t xml:space="preserve">] </w:t>
      </w:r>
      <w:r w:rsidRPr="00E96C2F">
        <w:rPr>
          <w:rFonts w:hint="eastAsia"/>
          <w:rtl/>
        </w:rPr>
        <w:t>כתבו</w:t>
      </w:r>
      <w:r w:rsidRPr="00E96C2F">
        <w:rPr>
          <w:rtl/>
        </w:rPr>
        <w:t xml:space="preserve"> </w:t>
      </w:r>
      <w:r w:rsidRPr="00E96C2F">
        <w:rPr>
          <w:rFonts w:hint="eastAsia"/>
          <w:rtl/>
        </w:rPr>
        <w:t>דסתם</w:t>
      </w:r>
      <w:r w:rsidRPr="00E96C2F">
        <w:rPr>
          <w:rtl/>
        </w:rPr>
        <w:t xml:space="preserve"> </w:t>
      </w:r>
      <w:r w:rsidRPr="00E96C2F">
        <w:rPr>
          <w:rFonts w:hint="eastAsia"/>
          <w:rtl/>
        </w:rPr>
        <w:t>מפקיד</w:t>
      </w:r>
      <w:r w:rsidRPr="00E96C2F">
        <w:rPr>
          <w:rtl/>
        </w:rPr>
        <w:t xml:space="preserve"> </w:t>
      </w:r>
      <w:r w:rsidRPr="00E96C2F">
        <w:rPr>
          <w:rFonts w:hint="eastAsia"/>
          <w:rtl/>
        </w:rPr>
        <w:t>או</w:t>
      </w:r>
      <w:r w:rsidRPr="00E96C2F">
        <w:rPr>
          <w:rtl/>
        </w:rPr>
        <w:t xml:space="preserve"> </w:t>
      </w:r>
      <w:r w:rsidRPr="00E96C2F">
        <w:rPr>
          <w:rFonts w:hint="eastAsia"/>
          <w:rtl/>
        </w:rPr>
        <w:t>שאמר</w:t>
      </w:r>
      <w:r w:rsidRPr="00E96C2F">
        <w:rPr>
          <w:rtl/>
        </w:rPr>
        <w:t xml:space="preserve"> </w:t>
      </w:r>
      <w:r w:rsidRPr="00E96C2F">
        <w:rPr>
          <w:rFonts w:hint="eastAsia"/>
          <w:rtl/>
        </w:rPr>
        <w:t>לאחד</w:t>
      </w:r>
      <w:r w:rsidRPr="00E96C2F">
        <w:rPr>
          <w:rtl/>
        </w:rPr>
        <w:t xml:space="preserve"> </w:t>
      </w:r>
      <w:r w:rsidRPr="00E96C2F">
        <w:rPr>
          <w:rFonts w:hint="eastAsia"/>
          <w:rtl/>
        </w:rPr>
        <w:t>תפוס</w:t>
      </w:r>
      <w:r w:rsidRPr="00E96C2F">
        <w:rPr>
          <w:rtl/>
        </w:rPr>
        <w:t xml:space="preserve"> </w:t>
      </w:r>
      <w:r w:rsidRPr="00E96C2F">
        <w:rPr>
          <w:rFonts w:hint="eastAsia"/>
          <w:rtl/>
        </w:rPr>
        <w:t>לי</w:t>
      </w:r>
      <w:r w:rsidRPr="00E96C2F">
        <w:rPr>
          <w:rtl/>
        </w:rPr>
        <w:t xml:space="preserve"> </w:t>
      </w:r>
      <w:r w:rsidRPr="00E96C2F">
        <w:rPr>
          <w:rFonts w:hint="eastAsia"/>
          <w:rtl/>
        </w:rPr>
        <w:t>כלי</w:t>
      </w:r>
      <w:r w:rsidRPr="00E96C2F">
        <w:rPr>
          <w:rtl/>
        </w:rPr>
        <w:t xml:space="preserve"> </w:t>
      </w:r>
      <w:r w:rsidRPr="00E96C2F">
        <w:rPr>
          <w:rFonts w:hint="eastAsia"/>
          <w:rtl/>
        </w:rPr>
        <w:t>זה</w:t>
      </w:r>
      <w:r w:rsidRPr="00E96C2F">
        <w:rPr>
          <w:rtl/>
        </w:rPr>
        <w:t xml:space="preserve">, </w:t>
      </w:r>
      <w:r w:rsidRPr="00E96C2F">
        <w:rPr>
          <w:rFonts w:hint="eastAsia"/>
          <w:rtl/>
        </w:rPr>
        <w:t>דלא</w:t>
      </w:r>
      <w:r w:rsidRPr="00E96C2F">
        <w:rPr>
          <w:rtl/>
        </w:rPr>
        <w:t xml:space="preserve"> </w:t>
      </w:r>
      <w:r w:rsidRPr="00E96C2F">
        <w:rPr>
          <w:rFonts w:hint="eastAsia"/>
          <w:rtl/>
        </w:rPr>
        <w:t>נעשה</w:t>
      </w:r>
      <w:r w:rsidRPr="00E96C2F">
        <w:rPr>
          <w:rtl/>
        </w:rPr>
        <w:t xml:space="preserve"> </w:t>
      </w:r>
      <w:r w:rsidRPr="00E96C2F">
        <w:rPr>
          <w:rFonts w:hint="eastAsia"/>
          <w:rtl/>
        </w:rPr>
        <w:t>שומר</w:t>
      </w:r>
      <w:r w:rsidRPr="00E96C2F">
        <w:rPr>
          <w:rtl/>
        </w:rPr>
        <w:t xml:space="preserve"> </w:t>
      </w:r>
      <w:r w:rsidRPr="00E96C2F">
        <w:rPr>
          <w:rFonts w:hint="eastAsia"/>
          <w:rtl/>
        </w:rPr>
        <w:t>בכך</w:t>
      </w:r>
      <w:r w:rsidRPr="00E96C2F">
        <w:rPr>
          <w:rtl/>
        </w:rPr>
        <w:t xml:space="preserve"> </w:t>
      </w:r>
      <w:r w:rsidRPr="00E96C2F">
        <w:rPr>
          <w:rFonts w:hint="eastAsia"/>
          <w:rtl/>
        </w:rPr>
        <w:t>עד</w:t>
      </w:r>
      <w:r w:rsidRPr="00E96C2F">
        <w:rPr>
          <w:rtl/>
        </w:rPr>
        <w:t xml:space="preserve"> </w:t>
      </w:r>
      <w:r w:rsidRPr="00E96C2F">
        <w:rPr>
          <w:rFonts w:hint="eastAsia"/>
          <w:rtl/>
        </w:rPr>
        <w:t>שיאמר</w:t>
      </w:r>
      <w:r w:rsidRPr="00E96C2F">
        <w:rPr>
          <w:rtl/>
        </w:rPr>
        <w:t xml:space="preserve"> </w:t>
      </w:r>
      <w:r w:rsidRPr="00E96C2F">
        <w:rPr>
          <w:rFonts w:hint="eastAsia"/>
          <w:rtl/>
        </w:rPr>
        <w:t>לו</w:t>
      </w:r>
      <w:r w:rsidRPr="00E96C2F">
        <w:rPr>
          <w:rtl/>
        </w:rPr>
        <w:t xml:space="preserve"> </w:t>
      </w:r>
      <w:r w:rsidRPr="00E96C2F">
        <w:rPr>
          <w:rFonts w:hint="eastAsia"/>
          <w:rtl/>
        </w:rPr>
        <w:t>בפירוש</w:t>
      </w:r>
      <w:r w:rsidRPr="00E96C2F">
        <w:rPr>
          <w:rtl/>
        </w:rPr>
        <w:t xml:space="preserve"> </w:t>
      </w:r>
      <w:r w:rsidRPr="00E96C2F">
        <w:rPr>
          <w:rFonts w:hint="eastAsia"/>
          <w:rtl/>
        </w:rPr>
        <w:t>שמור</w:t>
      </w:r>
      <w:r w:rsidRPr="00E96C2F">
        <w:rPr>
          <w:rtl/>
        </w:rPr>
        <w:t xml:space="preserve"> </w:t>
      </w:r>
      <w:r w:rsidRPr="00E96C2F">
        <w:rPr>
          <w:rFonts w:hint="eastAsia"/>
          <w:rtl/>
        </w:rPr>
        <w:t>לי</w:t>
      </w:r>
      <w:r w:rsidRPr="00E96C2F">
        <w:rPr>
          <w:rtl/>
        </w:rPr>
        <w:t xml:space="preserve">, </w:t>
      </w:r>
      <w:r w:rsidRPr="00E96C2F">
        <w:rPr>
          <w:rFonts w:hint="eastAsia"/>
          <w:rtl/>
        </w:rPr>
        <w:t>ועיין</w:t>
      </w:r>
      <w:r w:rsidRPr="00E96C2F">
        <w:rPr>
          <w:rtl/>
        </w:rPr>
        <w:t xml:space="preserve"> </w:t>
      </w:r>
      <w:r w:rsidRPr="00E96C2F">
        <w:rPr>
          <w:rFonts w:hint="eastAsia"/>
          <w:rtl/>
        </w:rPr>
        <w:t>בריש</w:t>
      </w:r>
      <w:r w:rsidRPr="00E96C2F">
        <w:rPr>
          <w:rtl/>
        </w:rPr>
        <w:t xml:space="preserve"> </w:t>
      </w:r>
      <w:r w:rsidRPr="00E96C2F">
        <w:rPr>
          <w:rFonts w:hint="eastAsia"/>
          <w:rtl/>
        </w:rPr>
        <w:t>סימן</w:t>
      </w:r>
      <w:r w:rsidRPr="00E96C2F">
        <w:rPr>
          <w:rtl/>
        </w:rPr>
        <w:t xml:space="preserve"> </w:t>
      </w:r>
      <w:r w:rsidRPr="00E96C2F">
        <w:rPr>
          <w:rFonts w:hint="eastAsia"/>
          <w:rtl/>
        </w:rPr>
        <w:t>זה</w:t>
      </w:r>
      <w:r w:rsidRPr="00E96C2F">
        <w:rPr>
          <w:rtl/>
        </w:rPr>
        <w:t xml:space="preserve"> [</w:t>
      </w:r>
      <w:r w:rsidRPr="00E96C2F">
        <w:rPr>
          <w:rFonts w:hint="eastAsia"/>
          <w:rtl/>
        </w:rPr>
        <w:t>סק</w:t>
      </w:r>
      <w:r w:rsidRPr="00E96C2F">
        <w:rPr>
          <w:rtl/>
        </w:rPr>
        <w:t>"</w:t>
      </w:r>
      <w:r w:rsidRPr="00E96C2F">
        <w:rPr>
          <w:rFonts w:hint="eastAsia"/>
          <w:rtl/>
        </w:rPr>
        <w:t>ב</w:t>
      </w:r>
      <w:r w:rsidRPr="00E96C2F">
        <w:rPr>
          <w:rtl/>
        </w:rPr>
        <w:t xml:space="preserve">] </w:t>
      </w:r>
      <w:r w:rsidRPr="00E96C2F">
        <w:rPr>
          <w:rFonts w:hint="eastAsia"/>
          <w:rtl/>
        </w:rPr>
        <w:t>מה</w:t>
      </w:r>
      <w:r w:rsidRPr="00E96C2F">
        <w:rPr>
          <w:rtl/>
        </w:rPr>
        <w:t xml:space="preserve"> </w:t>
      </w:r>
      <w:r w:rsidRPr="00E96C2F">
        <w:rPr>
          <w:rFonts w:hint="eastAsia"/>
          <w:rtl/>
        </w:rPr>
        <w:t>שכתבתי</w:t>
      </w:r>
      <w:r w:rsidRPr="00E96C2F">
        <w:rPr>
          <w:rtl/>
        </w:rPr>
        <w:t xml:space="preserve">, </w:t>
      </w:r>
      <w:r w:rsidRPr="00E96C2F">
        <w:rPr>
          <w:rFonts w:hint="eastAsia"/>
          <w:rtl/>
        </w:rPr>
        <w:t>וא</w:t>
      </w:r>
      <w:r w:rsidRPr="00E96C2F">
        <w:rPr>
          <w:rtl/>
        </w:rPr>
        <w:t>"</w:t>
      </w:r>
      <w:r w:rsidRPr="00E96C2F">
        <w:rPr>
          <w:rFonts w:hint="eastAsia"/>
          <w:rtl/>
        </w:rPr>
        <w:t>כ</w:t>
      </w:r>
      <w:r w:rsidRPr="00E96C2F">
        <w:rPr>
          <w:rtl/>
        </w:rPr>
        <w:t xml:space="preserve"> </w:t>
      </w:r>
      <w:r w:rsidRPr="00E96C2F">
        <w:rPr>
          <w:rFonts w:hint="eastAsia"/>
          <w:rtl/>
        </w:rPr>
        <w:t>מכ</w:t>
      </w:r>
      <w:r>
        <w:rPr>
          <w:rFonts w:hint="cs"/>
          <w:rtl/>
        </w:rPr>
        <w:t>ל שכן</w:t>
      </w:r>
      <w:r w:rsidRPr="00E96C2F">
        <w:rPr>
          <w:rtl/>
        </w:rPr>
        <w:t xml:space="preserve"> </w:t>
      </w:r>
      <w:r w:rsidRPr="00E96C2F">
        <w:rPr>
          <w:rFonts w:hint="eastAsia"/>
          <w:rtl/>
        </w:rPr>
        <w:t>בני</w:t>
      </w:r>
      <w:r w:rsidRPr="00E96C2F">
        <w:rPr>
          <w:rtl/>
        </w:rPr>
        <w:t xml:space="preserve"> </w:t>
      </w:r>
      <w:r w:rsidRPr="00E96C2F">
        <w:rPr>
          <w:rFonts w:hint="eastAsia"/>
          <w:rtl/>
        </w:rPr>
        <w:t>ביתו</w:t>
      </w:r>
      <w:r w:rsidRPr="00E96C2F">
        <w:rPr>
          <w:rtl/>
        </w:rPr>
        <w:t xml:space="preserve"> </w:t>
      </w:r>
      <w:r w:rsidRPr="00E96C2F">
        <w:rPr>
          <w:rFonts w:hint="eastAsia"/>
          <w:rtl/>
        </w:rPr>
        <w:t>שמניח</w:t>
      </w:r>
      <w:r w:rsidRPr="00E96C2F">
        <w:rPr>
          <w:rtl/>
        </w:rPr>
        <w:t xml:space="preserve"> </w:t>
      </w:r>
      <w:r w:rsidRPr="00E96C2F">
        <w:rPr>
          <w:rFonts w:hint="eastAsia"/>
          <w:rtl/>
        </w:rPr>
        <w:t>בסתם</w:t>
      </w:r>
      <w:r w:rsidRPr="00E96C2F">
        <w:rPr>
          <w:rtl/>
        </w:rPr>
        <w:t xml:space="preserve"> </w:t>
      </w:r>
      <w:r w:rsidRPr="00E96C2F">
        <w:rPr>
          <w:rFonts w:hint="eastAsia"/>
          <w:rtl/>
        </w:rPr>
        <w:t>דברים</w:t>
      </w:r>
      <w:r w:rsidRPr="00E96C2F">
        <w:rPr>
          <w:rtl/>
        </w:rPr>
        <w:t xml:space="preserve"> </w:t>
      </w:r>
      <w:r w:rsidRPr="00E96C2F">
        <w:rPr>
          <w:rFonts w:hint="eastAsia"/>
          <w:rtl/>
        </w:rPr>
        <w:t>שלו</w:t>
      </w:r>
      <w:r w:rsidRPr="00E96C2F">
        <w:rPr>
          <w:rtl/>
        </w:rPr>
        <w:t xml:space="preserve"> </w:t>
      </w:r>
      <w:r w:rsidRPr="00E96C2F">
        <w:rPr>
          <w:rFonts w:hint="eastAsia"/>
          <w:rtl/>
        </w:rPr>
        <w:t>בידם</w:t>
      </w:r>
      <w:r w:rsidRPr="00E96C2F">
        <w:rPr>
          <w:rtl/>
        </w:rPr>
        <w:t xml:space="preserve"> </w:t>
      </w:r>
      <w:r w:rsidRPr="00E96C2F">
        <w:rPr>
          <w:rFonts w:hint="eastAsia"/>
          <w:rtl/>
        </w:rPr>
        <w:t>שלא</w:t>
      </w:r>
      <w:r w:rsidRPr="00E96C2F">
        <w:rPr>
          <w:rtl/>
        </w:rPr>
        <w:t xml:space="preserve"> </w:t>
      </w:r>
      <w:r w:rsidRPr="00E96C2F">
        <w:rPr>
          <w:rFonts w:hint="eastAsia"/>
          <w:rtl/>
        </w:rPr>
        <w:t>נעשו</w:t>
      </w:r>
      <w:r w:rsidRPr="00E96C2F">
        <w:rPr>
          <w:rtl/>
        </w:rPr>
        <w:t xml:space="preserve"> </w:t>
      </w:r>
      <w:r w:rsidRPr="00E96C2F">
        <w:rPr>
          <w:rFonts w:hint="eastAsia"/>
          <w:rtl/>
        </w:rPr>
        <w:t>שומרים</w:t>
      </w:r>
      <w:r w:rsidRPr="00E96C2F">
        <w:rPr>
          <w:rtl/>
        </w:rPr>
        <w:t xml:space="preserve"> </w:t>
      </w:r>
      <w:r w:rsidRPr="00E96C2F">
        <w:rPr>
          <w:rFonts w:hint="eastAsia"/>
          <w:rtl/>
        </w:rPr>
        <w:t>עליהם</w:t>
      </w:r>
      <w:r w:rsidRPr="00E96C2F">
        <w:rPr>
          <w:rtl/>
        </w:rPr>
        <w:t xml:space="preserve"> </w:t>
      </w:r>
      <w:r w:rsidRPr="00E96C2F">
        <w:rPr>
          <w:rFonts w:hint="eastAsia"/>
          <w:rtl/>
        </w:rPr>
        <w:t>ואין</w:t>
      </w:r>
      <w:r w:rsidRPr="00E96C2F">
        <w:rPr>
          <w:rtl/>
        </w:rPr>
        <w:t xml:space="preserve"> </w:t>
      </w:r>
      <w:r w:rsidRPr="00E96C2F">
        <w:rPr>
          <w:rFonts w:hint="eastAsia"/>
          <w:rtl/>
        </w:rPr>
        <w:t>עליה</w:t>
      </w:r>
      <w:r w:rsidRPr="00E96C2F">
        <w:rPr>
          <w:rtl/>
        </w:rPr>
        <w:t xml:space="preserve"> </w:t>
      </w:r>
      <w:r w:rsidRPr="00E96C2F">
        <w:rPr>
          <w:rFonts w:hint="eastAsia"/>
          <w:rtl/>
        </w:rPr>
        <w:t>שבועת</w:t>
      </w:r>
      <w:r w:rsidRPr="00E96C2F">
        <w:rPr>
          <w:rtl/>
        </w:rPr>
        <w:t xml:space="preserve"> </w:t>
      </w:r>
      <w:r w:rsidRPr="00E96C2F">
        <w:rPr>
          <w:rFonts w:hint="eastAsia"/>
          <w:rtl/>
        </w:rPr>
        <w:t>שומרים</w:t>
      </w:r>
      <w:r w:rsidRPr="00E96C2F">
        <w:rPr>
          <w:rtl/>
        </w:rPr>
        <w:t xml:space="preserve">. </w:t>
      </w:r>
      <w:r w:rsidRPr="00E96C2F">
        <w:rPr>
          <w:rFonts w:hint="eastAsia"/>
          <w:rtl/>
        </w:rPr>
        <w:t>רק</w:t>
      </w:r>
      <w:r w:rsidRPr="00E96C2F">
        <w:rPr>
          <w:rtl/>
        </w:rPr>
        <w:t xml:space="preserve"> </w:t>
      </w:r>
      <w:r w:rsidRPr="00E96C2F">
        <w:rPr>
          <w:rFonts w:hint="eastAsia"/>
          <w:rtl/>
        </w:rPr>
        <w:t>למאן</w:t>
      </w:r>
      <w:r w:rsidRPr="00E96C2F">
        <w:rPr>
          <w:rtl/>
        </w:rPr>
        <w:t xml:space="preserve"> </w:t>
      </w:r>
      <w:r w:rsidRPr="00E96C2F">
        <w:rPr>
          <w:rFonts w:hint="eastAsia"/>
          <w:rtl/>
        </w:rPr>
        <w:t>דס</w:t>
      </w:r>
      <w:r>
        <w:rPr>
          <w:rFonts w:hint="cs"/>
          <w:rtl/>
        </w:rPr>
        <w:t>בירא ליה</w:t>
      </w:r>
      <w:r w:rsidRPr="00E96C2F">
        <w:rPr>
          <w:rtl/>
        </w:rPr>
        <w:t xml:space="preserve"> </w:t>
      </w:r>
      <w:r w:rsidRPr="00E96C2F">
        <w:rPr>
          <w:rFonts w:hint="eastAsia"/>
          <w:rtl/>
        </w:rPr>
        <w:t>דהשומר</w:t>
      </w:r>
      <w:r w:rsidRPr="00E96C2F">
        <w:rPr>
          <w:rtl/>
        </w:rPr>
        <w:t xml:space="preserve"> </w:t>
      </w:r>
      <w:r w:rsidRPr="00E96C2F">
        <w:rPr>
          <w:rFonts w:hint="eastAsia"/>
          <w:rtl/>
        </w:rPr>
        <w:t>הראשון</w:t>
      </w:r>
      <w:r w:rsidRPr="00E96C2F">
        <w:rPr>
          <w:rtl/>
        </w:rPr>
        <w:t xml:space="preserve"> </w:t>
      </w:r>
      <w:r w:rsidRPr="00E96C2F">
        <w:rPr>
          <w:rFonts w:hint="eastAsia"/>
          <w:rtl/>
        </w:rPr>
        <w:t>חייב</w:t>
      </w:r>
      <w:r w:rsidRPr="00E96C2F">
        <w:rPr>
          <w:rtl/>
        </w:rPr>
        <w:t xml:space="preserve"> </w:t>
      </w:r>
      <w:r w:rsidRPr="00E96C2F">
        <w:rPr>
          <w:rFonts w:hint="eastAsia"/>
          <w:rtl/>
        </w:rPr>
        <w:t>לשלם</w:t>
      </w:r>
      <w:r w:rsidRPr="00E96C2F">
        <w:rPr>
          <w:rtl/>
        </w:rPr>
        <w:t xml:space="preserve"> </w:t>
      </w:r>
      <w:r w:rsidRPr="00E96C2F">
        <w:rPr>
          <w:rFonts w:hint="eastAsia"/>
          <w:rtl/>
        </w:rPr>
        <w:t>כשאין</w:t>
      </w:r>
      <w:r w:rsidRPr="00E96C2F">
        <w:rPr>
          <w:rtl/>
        </w:rPr>
        <w:t xml:space="preserve"> </w:t>
      </w:r>
      <w:r w:rsidRPr="00E96C2F">
        <w:rPr>
          <w:rFonts w:hint="eastAsia"/>
          <w:rtl/>
        </w:rPr>
        <w:t>להשומר</w:t>
      </w:r>
      <w:r w:rsidRPr="00E96C2F">
        <w:rPr>
          <w:rtl/>
        </w:rPr>
        <w:t xml:space="preserve"> </w:t>
      </w:r>
      <w:r w:rsidRPr="00E96C2F">
        <w:rPr>
          <w:rFonts w:hint="eastAsia"/>
          <w:rtl/>
        </w:rPr>
        <w:t>שני</w:t>
      </w:r>
      <w:r w:rsidRPr="00E96C2F">
        <w:rPr>
          <w:rtl/>
        </w:rPr>
        <w:t xml:space="preserve"> </w:t>
      </w:r>
      <w:r w:rsidRPr="00E96C2F">
        <w:rPr>
          <w:rFonts w:hint="eastAsia"/>
          <w:rtl/>
        </w:rPr>
        <w:t>לשלם</w:t>
      </w:r>
      <w:r w:rsidRPr="00E96C2F">
        <w:rPr>
          <w:rtl/>
        </w:rPr>
        <w:t xml:space="preserve">, </w:t>
      </w:r>
      <w:r w:rsidRPr="00E96C2F">
        <w:rPr>
          <w:rFonts w:hint="eastAsia"/>
          <w:rtl/>
        </w:rPr>
        <w:t>מהני</w:t>
      </w:r>
      <w:r w:rsidRPr="00E96C2F">
        <w:rPr>
          <w:rtl/>
        </w:rPr>
        <w:t xml:space="preserve"> </w:t>
      </w:r>
      <w:r w:rsidRPr="00E96C2F">
        <w:rPr>
          <w:rFonts w:hint="eastAsia"/>
          <w:rtl/>
        </w:rPr>
        <w:t>שבועת</w:t>
      </w:r>
      <w:r w:rsidRPr="00E96C2F">
        <w:rPr>
          <w:rtl/>
        </w:rPr>
        <w:t xml:space="preserve"> </w:t>
      </w:r>
      <w:r w:rsidRPr="00E96C2F">
        <w:rPr>
          <w:rFonts w:hint="eastAsia"/>
          <w:rtl/>
        </w:rPr>
        <w:t>אמו</w:t>
      </w:r>
      <w:r w:rsidRPr="00E96C2F">
        <w:rPr>
          <w:rtl/>
        </w:rPr>
        <w:t xml:space="preserve"> </w:t>
      </w:r>
      <w:r w:rsidRPr="00E96C2F">
        <w:rPr>
          <w:rFonts w:hint="eastAsia"/>
          <w:rtl/>
        </w:rPr>
        <w:t>לפוטרו</w:t>
      </w:r>
      <w:r w:rsidRPr="00E96C2F">
        <w:rPr>
          <w:rtl/>
        </w:rPr>
        <w:t xml:space="preserve"> </w:t>
      </w:r>
      <w:r w:rsidRPr="00E96C2F">
        <w:rPr>
          <w:rFonts w:hint="eastAsia"/>
          <w:rtl/>
        </w:rPr>
        <w:t>כיון</w:t>
      </w:r>
      <w:r w:rsidRPr="00E96C2F">
        <w:rPr>
          <w:rtl/>
        </w:rPr>
        <w:t xml:space="preserve"> </w:t>
      </w:r>
      <w:r w:rsidRPr="00E96C2F">
        <w:rPr>
          <w:rFonts w:hint="eastAsia"/>
          <w:rtl/>
        </w:rPr>
        <w:t>שהאמין</w:t>
      </w:r>
      <w:r w:rsidRPr="00E96C2F">
        <w:rPr>
          <w:rtl/>
        </w:rPr>
        <w:t xml:space="preserve"> </w:t>
      </w:r>
      <w:r w:rsidRPr="00E96C2F">
        <w:rPr>
          <w:rFonts w:hint="eastAsia"/>
          <w:rtl/>
        </w:rPr>
        <w:t>על</w:t>
      </w:r>
      <w:r w:rsidRPr="00E96C2F">
        <w:rPr>
          <w:rtl/>
        </w:rPr>
        <w:t xml:space="preserve"> </w:t>
      </w:r>
      <w:r w:rsidRPr="00E96C2F">
        <w:rPr>
          <w:rFonts w:hint="eastAsia"/>
          <w:rtl/>
        </w:rPr>
        <w:t>עצמו</w:t>
      </w:r>
      <w:r w:rsidRPr="00E96C2F">
        <w:rPr>
          <w:rtl/>
        </w:rPr>
        <w:t xml:space="preserve"> </w:t>
      </w:r>
      <w:r w:rsidRPr="00E96C2F">
        <w:rPr>
          <w:rFonts w:hint="eastAsia"/>
          <w:rtl/>
        </w:rPr>
        <w:t>שבועת</w:t>
      </w:r>
      <w:r w:rsidRPr="00E96C2F">
        <w:rPr>
          <w:rtl/>
        </w:rPr>
        <w:t xml:space="preserve"> </w:t>
      </w:r>
      <w:r w:rsidRPr="00E96C2F">
        <w:rPr>
          <w:rFonts w:hint="eastAsia"/>
          <w:rtl/>
        </w:rPr>
        <w:t>אמו</w:t>
      </w:r>
      <w:r>
        <w:rPr>
          <w:rFonts w:hint="cs"/>
          <w:rtl/>
        </w:rPr>
        <w:t xml:space="preserve">, עכ"ל. </w:t>
      </w:r>
    </w:p>
    <w:p w:rsidR="00C03F3D" w:rsidRDefault="00C03F3D" w:rsidP="00736245">
      <w:pPr>
        <w:pStyle w:val="aa"/>
        <w:rPr>
          <w:rtl/>
        </w:rPr>
      </w:pPr>
      <w:r>
        <w:rPr>
          <w:rFonts w:hint="cs"/>
          <w:rtl/>
        </w:rPr>
        <w:t>ונחלקו עליו רבים וסברו שגם האם נשבעת שבועת שומרים, כפי שמשמע מהש"ך (ס"ק ל"ה) שאם לא החביאה אותם כלל חייבת לשלם למפקיד. ואם לא התחייבה לו שמירה למה תשלם לו.</w:t>
      </w:r>
    </w:p>
    <w:p w:rsidR="00C03F3D" w:rsidRDefault="00C03F3D" w:rsidP="00736245">
      <w:pPr>
        <w:pStyle w:val="aa"/>
        <w:rPr>
          <w:rtl/>
        </w:rPr>
      </w:pPr>
      <w:r>
        <w:rPr>
          <w:rFonts w:hint="cs"/>
          <w:rtl/>
        </w:rPr>
        <w:t>וכן מוכח מרע"א שהקשה שיכולה האם לטעון למפקיד מי אמר שאתה בעלי הפקדון שאתחייב לך.</w:t>
      </w:r>
    </w:p>
    <w:p w:rsidR="00C03F3D" w:rsidRDefault="00C03F3D" w:rsidP="00736245">
      <w:pPr>
        <w:pStyle w:val="aa"/>
        <w:rPr>
          <w:rtl/>
        </w:rPr>
      </w:pPr>
      <w:r>
        <w:rPr>
          <w:rFonts w:hint="cs"/>
          <w:rtl/>
        </w:rPr>
        <w:t xml:space="preserve">וכן הגר"א (סי' שמ"ט סק"א) שהשני נעשה שומר. </w:t>
      </w:r>
    </w:p>
    <w:p w:rsidR="00C03F3D" w:rsidRDefault="00C03F3D" w:rsidP="00736245">
      <w:pPr>
        <w:pStyle w:val="aa"/>
        <w:rPr>
          <w:rtl/>
        </w:rPr>
      </w:pPr>
      <w:r>
        <w:rPr>
          <w:rFonts w:hint="cs"/>
          <w:rtl/>
        </w:rPr>
        <w:t xml:space="preserve">וממה שכתב נתה"מ (ס"ק ל"א) בעצמו שהשני שהבעלים רגיל להפקיד אצלו נעשה שומר של הבעלים כשלא הפחית בשמירתו כי אם היה כאן היה מסכים. וגם כאן למה יהיה איכפת לבעלים אם האם שומרת ככל. </w:t>
      </w:r>
    </w:p>
    <w:p w:rsidR="00C03F3D" w:rsidRDefault="00C03F3D" w:rsidP="00736245">
      <w:pPr>
        <w:pStyle w:val="aa"/>
        <w:rPr>
          <w:rtl/>
        </w:rPr>
      </w:pPr>
      <w:r>
        <w:rPr>
          <w:rFonts w:hint="cs"/>
          <w:rtl/>
        </w:rPr>
        <w:t>וצ"ל שלשיטת הרא"ש שהבן שמוסר לבני ביתו נשאר חייב לשלם אם לא יהיה להם לשלם, נמצא בכך הוא משלים את כל מה שצריך הבעלים משומר, דהיינו שגם אם לא יהיה לאמא ממה לפרוע כשתפשע ישלם הבן, ממילא כלפי הבעלים הפקדה כזו לבני ביתו היא לכתחילה להיותם שומר שלו, וכפי שכתב נתה"מ (ס"ק ל"א) בפירוש בנוגע למי שרגיל אצלו. וכך בני ביתו, נעשים שומרים של הבעלים באופן זה.</w:t>
      </w:r>
    </w:p>
    <w:p w:rsidR="00C03F3D" w:rsidRDefault="00C03F3D" w:rsidP="00736245">
      <w:pPr>
        <w:pStyle w:val="aa"/>
        <w:rPr>
          <w:rtl/>
        </w:rPr>
      </w:pPr>
      <w:r>
        <w:rPr>
          <w:rFonts w:hint="cs"/>
          <w:rtl/>
        </w:rPr>
        <w:t>ובזה מתבארים להפליא דברי נתה"מ בהמשך שפירש שתוספות יישבו שבועת האמא בגלל שהבן משלם אם אין לה, והוא שכתבנו שלולא תוספות אינו יכול למנות את אמו להיות שומר לבעלים, כי לא נח לבעלים במי שאינו שומר לכל הענינים שהראשון היה שומר. ולכן סיים שלרמב"ם צריך להוסיף שאמר לה שתהיה שומר שלו, וצריך לבאר שלנתה"מ די שיגמור שתשמור בהטמנה על ידי שאמר לה שתשמור, וממילא גם הבעלים מוכן שתהיה השומר שלו, ולכן מועילה השבועה שלה.</w:t>
      </w:r>
    </w:p>
    <w:p w:rsidR="00C03F3D" w:rsidRDefault="00C03F3D" w:rsidP="00736245">
      <w:pPr>
        <w:pStyle w:val="aa"/>
      </w:pPr>
      <w:r>
        <w:rPr>
          <w:rFonts w:hint="cs"/>
          <w:rtl/>
        </w:rPr>
        <w:t>ומה שהיא למעשה עשתה שיקולים אולי בנה צריך את זה לעסקיו ולא טמנה, אין בכך כדי לדון לכתחילה שלא נעשתה שומר, לא גרע מכל שומר שלבסוף לא שמר, לא פקע דין השמירה ממנו.</w:t>
      </w:r>
    </w:p>
  </w:footnote>
  <w:footnote w:id="4">
    <w:p w:rsidR="00C03F3D" w:rsidRPr="007F4E3B" w:rsidRDefault="00C03F3D" w:rsidP="00232B59">
      <w:pPr>
        <w:pStyle w:val="2"/>
        <w:numPr>
          <w:ilvl w:val="0"/>
          <w:numId w:val="0"/>
        </w:numPr>
        <w:tabs>
          <w:tab w:val="clear" w:pos="397"/>
        </w:tabs>
        <w:spacing w:after="40" w:line="240" w:lineRule="exact"/>
      </w:pPr>
      <w:r>
        <w:rPr>
          <w:rStyle w:val="ac"/>
        </w:rPr>
        <w:footnoteRef/>
      </w:r>
      <w:r>
        <w:rPr>
          <w:rtl/>
        </w:rPr>
        <w:t xml:space="preserve"> </w:t>
      </w:r>
      <w:r w:rsidRPr="00232B59">
        <w:rPr>
          <w:rFonts w:hint="cs"/>
          <w:szCs w:val="22"/>
          <w:rtl/>
        </w:rPr>
        <w:t xml:space="preserve">הרשב"א </w:t>
      </w:r>
      <w:r w:rsidRPr="00232B59">
        <w:rPr>
          <w:rFonts w:hint="eastAsia"/>
          <w:szCs w:val="22"/>
          <w:rtl/>
        </w:rPr>
        <w:t>בתשובה</w:t>
      </w:r>
      <w:r w:rsidRPr="00232B59">
        <w:rPr>
          <w:szCs w:val="22"/>
          <w:rtl/>
        </w:rPr>
        <w:t xml:space="preserve"> (</w:t>
      </w:r>
      <w:r w:rsidRPr="00232B59">
        <w:rPr>
          <w:rFonts w:hint="eastAsia"/>
          <w:szCs w:val="22"/>
          <w:rtl/>
        </w:rPr>
        <w:t>ח</w:t>
      </w:r>
      <w:r w:rsidRPr="00232B59">
        <w:rPr>
          <w:szCs w:val="22"/>
          <w:rtl/>
        </w:rPr>
        <w:t>"</w:t>
      </w:r>
      <w:r w:rsidRPr="00232B59">
        <w:rPr>
          <w:rFonts w:hint="eastAsia"/>
          <w:szCs w:val="22"/>
          <w:rtl/>
        </w:rPr>
        <w:t>א</w:t>
      </w:r>
      <w:r w:rsidRPr="00232B59">
        <w:rPr>
          <w:szCs w:val="22"/>
          <w:rtl/>
        </w:rPr>
        <w:t xml:space="preserve"> </w:t>
      </w:r>
      <w:r w:rsidRPr="00232B59">
        <w:rPr>
          <w:rFonts w:hint="eastAsia"/>
          <w:szCs w:val="22"/>
          <w:rtl/>
        </w:rPr>
        <w:t>בסימן</w:t>
      </w:r>
      <w:r w:rsidRPr="00232B59">
        <w:rPr>
          <w:szCs w:val="22"/>
          <w:rtl/>
        </w:rPr>
        <w:t xml:space="preserve"> </w:t>
      </w:r>
      <w:r w:rsidRPr="00232B59">
        <w:rPr>
          <w:rFonts w:hint="eastAsia"/>
          <w:szCs w:val="22"/>
          <w:rtl/>
        </w:rPr>
        <w:t>אלף</w:t>
      </w:r>
      <w:r w:rsidRPr="00232B59">
        <w:rPr>
          <w:szCs w:val="22"/>
          <w:rtl/>
        </w:rPr>
        <w:t xml:space="preserve"> </w:t>
      </w:r>
      <w:r w:rsidRPr="00232B59">
        <w:rPr>
          <w:rFonts w:hint="eastAsia"/>
          <w:szCs w:val="22"/>
          <w:rtl/>
        </w:rPr>
        <w:t>קמ</w:t>
      </w:r>
      <w:r w:rsidRPr="00232B59">
        <w:rPr>
          <w:szCs w:val="22"/>
          <w:rtl/>
        </w:rPr>
        <w:t>"</w:t>
      </w:r>
      <w:r w:rsidRPr="00232B59">
        <w:rPr>
          <w:rFonts w:hint="eastAsia"/>
          <w:szCs w:val="22"/>
          <w:rtl/>
        </w:rPr>
        <w:t>ה</w:t>
      </w:r>
      <w:r w:rsidRPr="00232B59">
        <w:rPr>
          <w:rFonts w:hint="cs"/>
          <w:szCs w:val="22"/>
          <w:rtl/>
        </w:rPr>
        <w:t>)</w:t>
      </w:r>
      <w:r w:rsidRPr="00232B59">
        <w:rPr>
          <w:szCs w:val="22"/>
          <w:rtl/>
        </w:rPr>
        <w:t xml:space="preserve"> </w:t>
      </w:r>
      <w:r w:rsidRPr="00232B59">
        <w:rPr>
          <w:rFonts w:hint="cs"/>
          <w:szCs w:val="22"/>
          <w:rtl/>
        </w:rPr>
        <w:t xml:space="preserve">שהתיר כאשר השומר הראשון נמצא עם השני ז"ל, </w:t>
      </w:r>
      <w:r w:rsidRPr="00232B59">
        <w:rPr>
          <w:rFonts w:hint="eastAsia"/>
          <w:szCs w:val="22"/>
          <w:rtl/>
        </w:rPr>
        <w:t>לא</w:t>
      </w:r>
      <w:r w:rsidRPr="00232B59">
        <w:rPr>
          <w:szCs w:val="22"/>
          <w:rtl/>
        </w:rPr>
        <w:t xml:space="preserve"> </w:t>
      </w:r>
      <w:r w:rsidRPr="00232B59">
        <w:rPr>
          <w:rFonts w:hint="eastAsia"/>
          <w:szCs w:val="22"/>
          <w:rtl/>
        </w:rPr>
        <w:t>אמרו</w:t>
      </w:r>
      <w:r w:rsidRPr="00232B59">
        <w:rPr>
          <w:szCs w:val="22"/>
          <w:rtl/>
        </w:rPr>
        <w:t xml:space="preserve"> </w:t>
      </w:r>
      <w:r w:rsidRPr="00232B59">
        <w:rPr>
          <w:rFonts w:hint="eastAsia"/>
          <w:szCs w:val="22"/>
          <w:rtl/>
        </w:rPr>
        <w:t>אין</w:t>
      </w:r>
      <w:r w:rsidRPr="00232B59">
        <w:rPr>
          <w:szCs w:val="22"/>
          <w:rtl/>
        </w:rPr>
        <w:t xml:space="preserve"> </w:t>
      </w:r>
      <w:r w:rsidRPr="00232B59">
        <w:rPr>
          <w:rFonts w:hint="eastAsia"/>
          <w:szCs w:val="22"/>
          <w:rtl/>
        </w:rPr>
        <w:t>השוכר</w:t>
      </w:r>
      <w:r w:rsidRPr="00232B59">
        <w:rPr>
          <w:szCs w:val="22"/>
          <w:rtl/>
        </w:rPr>
        <w:t xml:space="preserve"> </w:t>
      </w:r>
      <w:r w:rsidRPr="00232B59">
        <w:rPr>
          <w:rFonts w:hint="eastAsia"/>
          <w:szCs w:val="22"/>
          <w:rtl/>
        </w:rPr>
        <w:t>רשאי</w:t>
      </w:r>
      <w:r w:rsidRPr="00232B59">
        <w:rPr>
          <w:szCs w:val="22"/>
          <w:rtl/>
        </w:rPr>
        <w:t xml:space="preserve"> </w:t>
      </w:r>
      <w:r w:rsidRPr="00232B59">
        <w:rPr>
          <w:rFonts w:hint="eastAsia"/>
          <w:szCs w:val="22"/>
          <w:rtl/>
        </w:rPr>
        <w:t>להשכיר</w:t>
      </w:r>
      <w:r w:rsidRPr="00232B59">
        <w:rPr>
          <w:szCs w:val="22"/>
          <w:rtl/>
        </w:rPr>
        <w:t xml:space="preserve"> </w:t>
      </w:r>
      <w:r w:rsidRPr="00232B59">
        <w:rPr>
          <w:rFonts w:hint="eastAsia"/>
          <w:szCs w:val="22"/>
          <w:rtl/>
        </w:rPr>
        <w:t>ואין</w:t>
      </w:r>
      <w:r w:rsidRPr="00232B59">
        <w:rPr>
          <w:szCs w:val="22"/>
          <w:rtl/>
        </w:rPr>
        <w:t xml:space="preserve"> </w:t>
      </w:r>
      <w:r w:rsidRPr="00232B59">
        <w:rPr>
          <w:rFonts w:hint="eastAsia"/>
          <w:szCs w:val="22"/>
          <w:rtl/>
        </w:rPr>
        <w:t>השואל</w:t>
      </w:r>
      <w:r w:rsidRPr="00232B59">
        <w:rPr>
          <w:szCs w:val="22"/>
          <w:rtl/>
        </w:rPr>
        <w:t xml:space="preserve"> </w:t>
      </w:r>
      <w:r w:rsidRPr="00232B59">
        <w:rPr>
          <w:rFonts w:hint="eastAsia"/>
          <w:szCs w:val="22"/>
          <w:rtl/>
        </w:rPr>
        <w:t>רשאי</w:t>
      </w:r>
      <w:r w:rsidRPr="00232B59">
        <w:rPr>
          <w:szCs w:val="22"/>
          <w:rtl/>
        </w:rPr>
        <w:t xml:space="preserve"> </w:t>
      </w:r>
      <w:r w:rsidRPr="00232B59">
        <w:rPr>
          <w:rFonts w:hint="eastAsia"/>
          <w:szCs w:val="22"/>
          <w:rtl/>
        </w:rPr>
        <w:t>להשאיל</w:t>
      </w:r>
      <w:r w:rsidRPr="00232B59">
        <w:rPr>
          <w:szCs w:val="22"/>
          <w:rtl/>
        </w:rPr>
        <w:t xml:space="preserve"> </w:t>
      </w:r>
      <w:r w:rsidRPr="00232B59">
        <w:rPr>
          <w:rFonts w:hint="eastAsia"/>
          <w:szCs w:val="22"/>
          <w:rtl/>
        </w:rPr>
        <w:t>אלא</w:t>
      </w:r>
      <w:r w:rsidRPr="00232B59">
        <w:rPr>
          <w:szCs w:val="22"/>
          <w:rtl/>
        </w:rPr>
        <w:t xml:space="preserve"> </w:t>
      </w:r>
      <w:r w:rsidRPr="00232B59">
        <w:rPr>
          <w:rFonts w:hint="eastAsia"/>
          <w:szCs w:val="22"/>
          <w:rtl/>
        </w:rPr>
        <w:t>במטלטלין</w:t>
      </w:r>
      <w:r w:rsidRPr="00232B59">
        <w:rPr>
          <w:szCs w:val="22"/>
          <w:rtl/>
        </w:rPr>
        <w:t xml:space="preserve"> </w:t>
      </w:r>
      <w:r w:rsidRPr="00232B59">
        <w:rPr>
          <w:rFonts w:hint="eastAsia"/>
          <w:szCs w:val="22"/>
          <w:rtl/>
        </w:rPr>
        <w:t>שאין</w:t>
      </w:r>
      <w:r w:rsidRPr="00232B59">
        <w:rPr>
          <w:szCs w:val="22"/>
          <w:rtl/>
        </w:rPr>
        <w:t xml:space="preserve"> </w:t>
      </w:r>
      <w:r w:rsidRPr="00232B59">
        <w:rPr>
          <w:rFonts w:hint="eastAsia"/>
          <w:szCs w:val="22"/>
          <w:rtl/>
        </w:rPr>
        <w:t>דרכן</w:t>
      </w:r>
      <w:r w:rsidRPr="00232B59">
        <w:rPr>
          <w:szCs w:val="22"/>
          <w:rtl/>
        </w:rPr>
        <w:t xml:space="preserve"> </w:t>
      </w:r>
      <w:r w:rsidRPr="00232B59">
        <w:rPr>
          <w:rFonts w:hint="eastAsia"/>
          <w:szCs w:val="22"/>
          <w:rtl/>
        </w:rPr>
        <w:t>של</w:t>
      </w:r>
      <w:r w:rsidRPr="00232B59">
        <w:rPr>
          <w:szCs w:val="22"/>
          <w:rtl/>
        </w:rPr>
        <w:t xml:space="preserve"> </w:t>
      </w:r>
      <w:r w:rsidRPr="00232B59">
        <w:rPr>
          <w:rFonts w:hint="eastAsia"/>
          <w:szCs w:val="22"/>
          <w:rtl/>
        </w:rPr>
        <w:t>בני</w:t>
      </w:r>
      <w:r w:rsidRPr="00232B59">
        <w:rPr>
          <w:szCs w:val="22"/>
          <w:rtl/>
        </w:rPr>
        <w:t xml:space="preserve"> </w:t>
      </w:r>
      <w:r w:rsidRPr="00232B59">
        <w:rPr>
          <w:rFonts w:hint="eastAsia"/>
          <w:szCs w:val="22"/>
          <w:rtl/>
        </w:rPr>
        <w:t>אדם</w:t>
      </w:r>
      <w:r w:rsidRPr="00232B59">
        <w:rPr>
          <w:szCs w:val="22"/>
          <w:rtl/>
        </w:rPr>
        <w:t xml:space="preserve"> </w:t>
      </w:r>
      <w:r w:rsidRPr="00232B59">
        <w:rPr>
          <w:rFonts w:hint="eastAsia"/>
          <w:szCs w:val="22"/>
          <w:rtl/>
        </w:rPr>
        <w:t>להשתכר</w:t>
      </w:r>
      <w:r w:rsidRPr="00232B59">
        <w:rPr>
          <w:szCs w:val="22"/>
          <w:rtl/>
        </w:rPr>
        <w:t xml:space="preserve"> </w:t>
      </w:r>
      <w:r w:rsidRPr="00232B59">
        <w:rPr>
          <w:rFonts w:hint="eastAsia"/>
          <w:szCs w:val="22"/>
          <w:rtl/>
        </w:rPr>
        <w:t>ולהשאיל</w:t>
      </w:r>
      <w:r w:rsidRPr="00232B59">
        <w:rPr>
          <w:szCs w:val="22"/>
          <w:rtl/>
        </w:rPr>
        <w:t xml:space="preserve"> </w:t>
      </w:r>
      <w:r w:rsidRPr="00232B59">
        <w:rPr>
          <w:rFonts w:hint="eastAsia"/>
          <w:szCs w:val="22"/>
          <w:rtl/>
        </w:rPr>
        <w:t>עמהם</w:t>
      </w:r>
      <w:r w:rsidRPr="00232B59">
        <w:rPr>
          <w:rFonts w:hint="cs"/>
          <w:szCs w:val="22"/>
          <w:rtl/>
        </w:rPr>
        <w:t>,</w:t>
      </w:r>
      <w:r w:rsidRPr="00232B59">
        <w:rPr>
          <w:szCs w:val="22"/>
          <w:rtl/>
        </w:rPr>
        <w:t xml:space="preserve"> </w:t>
      </w:r>
      <w:r w:rsidRPr="00232B59">
        <w:rPr>
          <w:rFonts w:hint="eastAsia"/>
          <w:szCs w:val="22"/>
          <w:rtl/>
        </w:rPr>
        <w:t>מפני</w:t>
      </w:r>
      <w:r w:rsidRPr="00232B59">
        <w:rPr>
          <w:szCs w:val="22"/>
          <w:rtl/>
        </w:rPr>
        <w:t xml:space="preserve"> </w:t>
      </w:r>
      <w:r w:rsidRPr="00232B59">
        <w:rPr>
          <w:rFonts w:hint="eastAsia"/>
          <w:szCs w:val="22"/>
          <w:rtl/>
        </w:rPr>
        <w:t>שאפשר</w:t>
      </w:r>
      <w:r w:rsidRPr="00232B59">
        <w:rPr>
          <w:szCs w:val="22"/>
          <w:rtl/>
        </w:rPr>
        <w:t xml:space="preserve"> </w:t>
      </w:r>
      <w:r w:rsidRPr="00232B59">
        <w:rPr>
          <w:rFonts w:hint="eastAsia"/>
          <w:szCs w:val="22"/>
          <w:rtl/>
        </w:rPr>
        <w:t>להבריחם</w:t>
      </w:r>
      <w:r w:rsidRPr="00232B59">
        <w:rPr>
          <w:szCs w:val="22"/>
          <w:rtl/>
        </w:rPr>
        <w:t xml:space="preserve"> </w:t>
      </w:r>
      <w:r w:rsidRPr="00232B59">
        <w:rPr>
          <w:rFonts w:hint="eastAsia"/>
          <w:szCs w:val="22"/>
          <w:rtl/>
        </w:rPr>
        <w:t>ואינו</w:t>
      </w:r>
      <w:r w:rsidRPr="00232B59">
        <w:rPr>
          <w:szCs w:val="22"/>
          <w:rtl/>
        </w:rPr>
        <w:t xml:space="preserve"> </w:t>
      </w:r>
      <w:r w:rsidRPr="00232B59">
        <w:rPr>
          <w:rFonts w:hint="eastAsia"/>
          <w:szCs w:val="22"/>
          <w:rtl/>
        </w:rPr>
        <w:t>רוצה</w:t>
      </w:r>
      <w:r w:rsidRPr="00232B59">
        <w:rPr>
          <w:szCs w:val="22"/>
          <w:rtl/>
        </w:rPr>
        <w:t xml:space="preserve"> </w:t>
      </w:r>
      <w:r w:rsidRPr="00232B59">
        <w:rPr>
          <w:rFonts w:hint="eastAsia"/>
          <w:szCs w:val="22"/>
          <w:rtl/>
        </w:rPr>
        <w:t>שיהיו</w:t>
      </w:r>
      <w:r w:rsidRPr="00232B59">
        <w:rPr>
          <w:szCs w:val="22"/>
          <w:rtl/>
        </w:rPr>
        <w:t xml:space="preserve"> </w:t>
      </w:r>
      <w:r w:rsidRPr="00232B59">
        <w:rPr>
          <w:rFonts w:hint="eastAsia"/>
          <w:szCs w:val="22"/>
          <w:rtl/>
        </w:rPr>
        <w:t>מטלטליו</w:t>
      </w:r>
      <w:r w:rsidRPr="00232B59">
        <w:rPr>
          <w:szCs w:val="22"/>
          <w:rtl/>
        </w:rPr>
        <w:t xml:space="preserve"> </w:t>
      </w:r>
      <w:r w:rsidRPr="00232B59">
        <w:rPr>
          <w:rFonts w:hint="eastAsia"/>
          <w:szCs w:val="22"/>
          <w:rtl/>
        </w:rPr>
        <w:t>אצל</w:t>
      </w:r>
      <w:r w:rsidRPr="00232B59">
        <w:rPr>
          <w:szCs w:val="22"/>
          <w:rtl/>
        </w:rPr>
        <w:t xml:space="preserve"> </w:t>
      </w:r>
      <w:r w:rsidRPr="00232B59">
        <w:rPr>
          <w:rFonts w:hint="eastAsia"/>
          <w:szCs w:val="22"/>
          <w:rtl/>
        </w:rPr>
        <w:t>אחרים</w:t>
      </w:r>
      <w:r w:rsidRPr="00232B59">
        <w:rPr>
          <w:rFonts w:hint="cs"/>
          <w:szCs w:val="22"/>
          <w:rtl/>
        </w:rPr>
        <w:t>,</w:t>
      </w:r>
      <w:r w:rsidRPr="00232B59">
        <w:rPr>
          <w:szCs w:val="22"/>
          <w:rtl/>
        </w:rPr>
        <w:t xml:space="preserve"> </w:t>
      </w:r>
      <w:r w:rsidRPr="00232B59">
        <w:rPr>
          <w:rFonts w:hint="eastAsia"/>
          <w:szCs w:val="22"/>
          <w:rtl/>
        </w:rPr>
        <w:t>אבל</w:t>
      </w:r>
      <w:r w:rsidRPr="00232B59">
        <w:rPr>
          <w:szCs w:val="22"/>
          <w:rtl/>
        </w:rPr>
        <w:t xml:space="preserve"> </w:t>
      </w:r>
      <w:r w:rsidRPr="00232B59">
        <w:rPr>
          <w:rFonts w:hint="eastAsia"/>
          <w:szCs w:val="22"/>
          <w:rtl/>
        </w:rPr>
        <w:t>מטלטלין</w:t>
      </w:r>
      <w:r w:rsidRPr="00232B59">
        <w:rPr>
          <w:szCs w:val="22"/>
          <w:rtl/>
        </w:rPr>
        <w:t xml:space="preserve"> </w:t>
      </w:r>
      <w:r w:rsidRPr="00232B59">
        <w:rPr>
          <w:rFonts w:hint="eastAsia"/>
          <w:szCs w:val="22"/>
          <w:rtl/>
        </w:rPr>
        <w:t>שאין</w:t>
      </w:r>
      <w:r w:rsidRPr="00232B59">
        <w:rPr>
          <w:szCs w:val="22"/>
          <w:rtl/>
        </w:rPr>
        <w:t xml:space="preserve"> </w:t>
      </w:r>
      <w:r w:rsidRPr="00232B59">
        <w:rPr>
          <w:rFonts w:hint="eastAsia"/>
          <w:szCs w:val="22"/>
          <w:rtl/>
        </w:rPr>
        <w:t>עשויין</w:t>
      </w:r>
      <w:r w:rsidRPr="00232B59">
        <w:rPr>
          <w:szCs w:val="22"/>
          <w:rtl/>
        </w:rPr>
        <w:t xml:space="preserve"> </w:t>
      </w:r>
      <w:r w:rsidRPr="00232B59">
        <w:rPr>
          <w:rFonts w:hint="eastAsia"/>
          <w:szCs w:val="22"/>
          <w:rtl/>
        </w:rPr>
        <w:t>להבריח</w:t>
      </w:r>
      <w:r w:rsidRPr="00232B59">
        <w:rPr>
          <w:szCs w:val="22"/>
          <w:rtl/>
        </w:rPr>
        <w:t xml:space="preserve"> </w:t>
      </w:r>
      <w:r w:rsidRPr="00232B59">
        <w:rPr>
          <w:rFonts w:hint="eastAsia"/>
          <w:szCs w:val="22"/>
          <w:rtl/>
        </w:rPr>
        <w:t>שדרכן</w:t>
      </w:r>
      <w:r w:rsidRPr="00232B59">
        <w:rPr>
          <w:szCs w:val="22"/>
          <w:rtl/>
        </w:rPr>
        <w:t xml:space="preserve"> </w:t>
      </w:r>
      <w:r w:rsidRPr="00232B59">
        <w:rPr>
          <w:rFonts w:hint="eastAsia"/>
          <w:szCs w:val="22"/>
          <w:rtl/>
        </w:rPr>
        <w:t>של</w:t>
      </w:r>
      <w:r w:rsidRPr="00232B59">
        <w:rPr>
          <w:szCs w:val="22"/>
          <w:rtl/>
        </w:rPr>
        <w:t xml:space="preserve"> </w:t>
      </w:r>
      <w:r w:rsidRPr="00232B59">
        <w:rPr>
          <w:rFonts w:hint="eastAsia"/>
          <w:szCs w:val="22"/>
          <w:rtl/>
        </w:rPr>
        <w:t>בעלים</w:t>
      </w:r>
      <w:r w:rsidRPr="00232B59">
        <w:rPr>
          <w:szCs w:val="22"/>
          <w:rtl/>
        </w:rPr>
        <w:t xml:space="preserve"> </w:t>
      </w:r>
      <w:r w:rsidRPr="00232B59">
        <w:rPr>
          <w:rFonts w:hint="eastAsia"/>
          <w:szCs w:val="22"/>
          <w:rtl/>
        </w:rPr>
        <w:t>להשתכר</w:t>
      </w:r>
      <w:r w:rsidRPr="00232B59">
        <w:rPr>
          <w:szCs w:val="22"/>
          <w:rtl/>
        </w:rPr>
        <w:t xml:space="preserve"> </w:t>
      </w:r>
      <w:r w:rsidRPr="00232B59">
        <w:rPr>
          <w:rFonts w:hint="eastAsia"/>
          <w:szCs w:val="22"/>
          <w:rtl/>
        </w:rPr>
        <w:t>ולהשאל</w:t>
      </w:r>
      <w:r w:rsidRPr="00232B59">
        <w:rPr>
          <w:szCs w:val="22"/>
          <w:rtl/>
        </w:rPr>
        <w:t xml:space="preserve"> </w:t>
      </w:r>
      <w:r w:rsidRPr="00232B59">
        <w:rPr>
          <w:rFonts w:hint="eastAsia"/>
          <w:szCs w:val="22"/>
          <w:rtl/>
        </w:rPr>
        <w:t>עמהם</w:t>
      </w:r>
      <w:r w:rsidRPr="00232B59">
        <w:rPr>
          <w:szCs w:val="22"/>
          <w:rtl/>
        </w:rPr>
        <w:t xml:space="preserve"> </w:t>
      </w:r>
      <w:r w:rsidRPr="00232B59">
        <w:rPr>
          <w:rFonts w:hint="eastAsia"/>
          <w:szCs w:val="22"/>
          <w:rtl/>
        </w:rPr>
        <w:t>משכיר</w:t>
      </w:r>
      <w:r w:rsidRPr="00232B59">
        <w:rPr>
          <w:szCs w:val="22"/>
          <w:rtl/>
        </w:rPr>
        <w:t xml:space="preserve"> </w:t>
      </w:r>
      <w:r w:rsidRPr="00232B59">
        <w:rPr>
          <w:rFonts w:hint="eastAsia"/>
          <w:szCs w:val="22"/>
          <w:rtl/>
        </w:rPr>
        <w:t>ומשאיל</w:t>
      </w:r>
      <w:r w:rsidRPr="00232B59">
        <w:rPr>
          <w:szCs w:val="22"/>
          <w:rtl/>
        </w:rPr>
        <w:t xml:space="preserve"> </w:t>
      </w:r>
      <w:r w:rsidRPr="00232B59">
        <w:rPr>
          <w:rFonts w:hint="eastAsia"/>
          <w:szCs w:val="22"/>
          <w:rtl/>
        </w:rPr>
        <w:t>לאחרים</w:t>
      </w:r>
      <w:r w:rsidRPr="00232B59">
        <w:rPr>
          <w:rFonts w:hint="cs"/>
          <w:szCs w:val="22"/>
          <w:rtl/>
        </w:rPr>
        <w:t>,</w:t>
      </w:r>
      <w:r w:rsidRPr="00232B59">
        <w:rPr>
          <w:szCs w:val="22"/>
          <w:rtl/>
        </w:rPr>
        <w:t xml:space="preserve"> </w:t>
      </w:r>
      <w:r w:rsidRPr="00232B59">
        <w:rPr>
          <w:rFonts w:hint="eastAsia"/>
          <w:szCs w:val="22"/>
          <w:rtl/>
        </w:rPr>
        <w:t>וזהו</w:t>
      </w:r>
      <w:r w:rsidRPr="00232B59">
        <w:rPr>
          <w:szCs w:val="22"/>
          <w:rtl/>
        </w:rPr>
        <w:t xml:space="preserve"> </w:t>
      </w:r>
      <w:r w:rsidRPr="00232B59">
        <w:rPr>
          <w:rFonts w:hint="eastAsia"/>
          <w:szCs w:val="22"/>
          <w:rtl/>
        </w:rPr>
        <w:t>שאמרו</w:t>
      </w:r>
      <w:r w:rsidRPr="00232B59">
        <w:rPr>
          <w:szCs w:val="22"/>
          <w:rtl/>
        </w:rPr>
        <w:t xml:space="preserve"> </w:t>
      </w:r>
      <w:r w:rsidRPr="00232B59">
        <w:rPr>
          <w:rFonts w:hint="eastAsia"/>
          <w:szCs w:val="22"/>
          <w:rtl/>
        </w:rPr>
        <w:t>בפרק</w:t>
      </w:r>
      <w:r w:rsidRPr="00232B59">
        <w:rPr>
          <w:szCs w:val="22"/>
          <w:rtl/>
        </w:rPr>
        <w:t xml:space="preserve"> </w:t>
      </w:r>
      <w:r w:rsidRPr="00232B59">
        <w:rPr>
          <w:rFonts w:hint="eastAsia"/>
          <w:szCs w:val="22"/>
          <w:rtl/>
        </w:rPr>
        <w:t>האומנין</w:t>
      </w:r>
      <w:r w:rsidRPr="00232B59">
        <w:rPr>
          <w:szCs w:val="22"/>
          <w:rtl/>
        </w:rPr>
        <w:t xml:space="preserve"> (</w:t>
      </w:r>
      <w:r w:rsidRPr="00232B59">
        <w:rPr>
          <w:rFonts w:hint="eastAsia"/>
          <w:szCs w:val="22"/>
          <w:rtl/>
        </w:rPr>
        <w:t>עט</w:t>
      </w:r>
      <w:r w:rsidRPr="00232B59">
        <w:rPr>
          <w:szCs w:val="22"/>
          <w:rtl/>
        </w:rPr>
        <w:t xml:space="preserve">:) </w:t>
      </w:r>
      <w:r w:rsidRPr="00232B59">
        <w:rPr>
          <w:rFonts w:hint="eastAsia"/>
          <w:szCs w:val="22"/>
          <w:rtl/>
        </w:rPr>
        <w:t>השוכר</w:t>
      </w:r>
      <w:r w:rsidRPr="00232B59">
        <w:rPr>
          <w:szCs w:val="22"/>
          <w:rtl/>
        </w:rPr>
        <w:t xml:space="preserve"> </w:t>
      </w:r>
      <w:r w:rsidRPr="00232B59">
        <w:rPr>
          <w:rFonts w:hint="eastAsia"/>
          <w:szCs w:val="22"/>
          <w:rtl/>
        </w:rPr>
        <w:t>את</w:t>
      </w:r>
      <w:r w:rsidRPr="00232B59">
        <w:rPr>
          <w:szCs w:val="22"/>
          <w:rtl/>
        </w:rPr>
        <w:t xml:space="preserve"> </w:t>
      </w:r>
      <w:r w:rsidRPr="00232B59">
        <w:rPr>
          <w:rFonts w:hint="eastAsia"/>
          <w:szCs w:val="22"/>
          <w:rtl/>
        </w:rPr>
        <w:t>הספינה</w:t>
      </w:r>
      <w:r w:rsidRPr="00232B59">
        <w:rPr>
          <w:szCs w:val="22"/>
          <w:rtl/>
        </w:rPr>
        <w:t xml:space="preserve"> </w:t>
      </w:r>
      <w:r w:rsidRPr="00232B59">
        <w:rPr>
          <w:rFonts w:hint="eastAsia"/>
          <w:szCs w:val="22"/>
          <w:rtl/>
        </w:rPr>
        <w:t>ופרקה</w:t>
      </w:r>
      <w:r w:rsidRPr="00232B59">
        <w:rPr>
          <w:szCs w:val="22"/>
          <w:rtl/>
        </w:rPr>
        <w:t xml:space="preserve"> </w:t>
      </w:r>
      <w:r w:rsidRPr="00232B59">
        <w:rPr>
          <w:rFonts w:hint="eastAsia"/>
          <w:szCs w:val="22"/>
          <w:rtl/>
        </w:rPr>
        <w:t>בחצי</w:t>
      </w:r>
      <w:r w:rsidRPr="00232B59">
        <w:rPr>
          <w:szCs w:val="22"/>
          <w:rtl/>
        </w:rPr>
        <w:t xml:space="preserve"> </w:t>
      </w:r>
      <w:r w:rsidRPr="00232B59">
        <w:rPr>
          <w:rFonts w:hint="eastAsia"/>
          <w:szCs w:val="22"/>
          <w:rtl/>
        </w:rPr>
        <w:t>הדרך</w:t>
      </w:r>
      <w:r w:rsidRPr="00232B59">
        <w:rPr>
          <w:szCs w:val="22"/>
          <w:rtl/>
        </w:rPr>
        <w:t xml:space="preserve"> </w:t>
      </w:r>
      <w:r w:rsidRPr="00232B59">
        <w:rPr>
          <w:rFonts w:hint="eastAsia"/>
          <w:szCs w:val="22"/>
          <w:rtl/>
        </w:rPr>
        <w:t>וכו</w:t>
      </w:r>
      <w:r w:rsidRPr="00232B59">
        <w:rPr>
          <w:szCs w:val="22"/>
          <w:rtl/>
        </w:rPr>
        <w:t>'</w:t>
      </w:r>
      <w:r w:rsidRPr="00232B59">
        <w:rPr>
          <w:rFonts w:hint="cs"/>
          <w:szCs w:val="22"/>
          <w:rtl/>
        </w:rPr>
        <w:t>,</w:t>
      </w:r>
      <w:r w:rsidRPr="00232B59">
        <w:rPr>
          <w:szCs w:val="22"/>
          <w:rtl/>
        </w:rPr>
        <w:t xml:space="preserve"> </w:t>
      </w:r>
      <w:r w:rsidRPr="00232B59">
        <w:rPr>
          <w:rFonts w:hint="eastAsia"/>
          <w:szCs w:val="22"/>
          <w:rtl/>
        </w:rPr>
        <w:t>ולא</w:t>
      </w:r>
      <w:r w:rsidRPr="00232B59">
        <w:rPr>
          <w:szCs w:val="22"/>
          <w:rtl/>
        </w:rPr>
        <w:t xml:space="preserve"> </w:t>
      </w:r>
      <w:r w:rsidRPr="00232B59">
        <w:rPr>
          <w:rFonts w:hint="eastAsia"/>
          <w:szCs w:val="22"/>
          <w:rtl/>
        </w:rPr>
        <w:t>בשכירות</w:t>
      </w:r>
      <w:r w:rsidRPr="00232B59">
        <w:rPr>
          <w:szCs w:val="22"/>
          <w:rtl/>
        </w:rPr>
        <w:t xml:space="preserve"> </w:t>
      </w:r>
      <w:r w:rsidRPr="00232B59">
        <w:rPr>
          <w:rFonts w:hint="eastAsia"/>
          <w:szCs w:val="22"/>
          <w:rtl/>
        </w:rPr>
        <w:t>בלבד</w:t>
      </w:r>
      <w:r w:rsidRPr="00232B59">
        <w:rPr>
          <w:szCs w:val="22"/>
          <w:rtl/>
        </w:rPr>
        <w:t xml:space="preserve"> </w:t>
      </w:r>
      <w:r w:rsidRPr="00232B59">
        <w:rPr>
          <w:rFonts w:hint="eastAsia"/>
          <w:szCs w:val="22"/>
          <w:rtl/>
        </w:rPr>
        <w:t>אמרו</w:t>
      </w:r>
      <w:r w:rsidRPr="00232B59">
        <w:rPr>
          <w:szCs w:val="22"/>
          <w:rtl/>
        </w:rPr>
        <w:t xml:space="preserve"> </w:t>
      </w:r>
      <w:r w:rsidRPr="00232B59">
        <w:rPr>
          <w:rFonts w:hint="eastAsia"/>
          <w:szCs w:val="22"/>
          <w:rtl/>
        </w:rPr>
        <w:t>אלא</w:t>
      </w:r>
      <w:r w:rsidRPr="00232B59">
        <w:rPr>
          <w:szCs w:val="22"/>
          <w:rtl/>
        </w:rPr>
        <w:t xml:space="preserve"> </w:t>
      </w:r>
      <w:r w:rsidRPr="00232B59">
        <w:rPr>
          <w:rFonts w:hint="eastAsia"/>
          <w:szCs w:val="22"/>
          <w:rtl/>
        </w:rPr>
        <w:t>אפילו</w:t>
      </w:r>
      <w:r w:rsidRPr="00232B59">
        <w:rPr>
          <w:szCs w:val="22"/>
          <w:rtl/>
        </w:rPr>
        <w:t xml:space="preserve"> </w:t>
      </w:r>
      <w:r w:rsidRPr="00232B59">
        <w:rPr>
          <w:rFonts w:hint="eastAsia"/>
          <w:szCs w:val="22"/>
          <w:rtl/>
        </w:rPr>
        <w:t>בשאלה</w:t>
      </w:r>
      <w:r w:rsidRPr="00232B59">
        <w:rPr>
          <w:rFonts w:hint="cs"/>
          <w:szCs w:val="22"/>
          <w:rtl/>
        </w:rPr>
        <w:t>,</w:t>
      </w:r>
      <w:r w:rsidRPr="00232B59">
        <w:rPr>
          <w:szCs w:val="22"/>
          <w:rtl/>
        </w:rPr>
        <w:t xml:space="preserve"> </w:t>
      </w:r>
      <w:r w:rsidRPr="00232B59">
        <w:rPr>
          <w:rFonts w:hint="eastAsia"/>
          <w:szCs w:val="22"/>
          <w:rtl/>
        </w:rPr>
        <w:t>שלא</w:t>
      </w:r>
      <w:r w:rsidRPr="00232B59">
        <w:rPr>
          <w:szCs w:val="22"/>
          <w:rtl/>
        </w:rPr>
        <w:t xml:space="preserve"> </w:t>
      </w:r>
      <w:r w:rsidRPr="00232B59">
        <w:rPr>
          <w:rFonts w:hint="eastAsia"/>
          <w:szCs w:val="22"/>
          <w:rtl/>
        </w:rPr>
        <w:t>תאמר</w:t>
      </w:r>
      <w:r w:rsidRPr="00232B59">
        <w:rPr>
          <w:szCs w:val="22"/>
          <w:rtl/>
        </w:rPr>
        <w:t xml:space="preserve"> </w:t>
      </w:r>
      <w:r w:rsidRPr="00232B59">
        <w:rPr>
          <w:rFonts w:hint="eastAsia"/>
          <w:szCs w:val="22"/>
          <w:rtl/>
        </w:rPr>
        <w:t>מי</w:t>
      </w:r>
      <w:r w:rsidRPr="00232B59">
        <w:rPr>
          <w:szCs w:val="22"/>
          <w:rtl/>
        </w:rPr>
        <w:t xml:space="preserve"> </w:t>
      </w:r>
      <w:r w:rsidRPr="00232B59">
        <w:rPr>
          <w:rFonts w:hint="eastAsia"/>
          <w:szCs w:val="22"/>
          <w:rtl/>
        </w:rPr>
        <w:t>שהשאיל</w:t>
      </w:r>
      <w:r w:rsidRPr="00232B59">
        <w:rPr>
          <w:szCs w:val="22"/>
          <w:rtl/>
        </w:rPr>
        <w:t xml:space="preserve"> </w:t>
      </w:r>
      <w:r w:rsidRPr="00232B59">
        <w:rPr>
          <w:rFonts w:hint="eastAsia"/>
          <w:szCs w:val="22"/>
          <w:rtl/>
        </w:rPr>
        <w:t>לא</w:t>
      </w:r>
      <w:r w:rsidRPr="00232B59">
        <w:rPr>
          <w:szCs w:val="22"/>
          <w:rtl/>
        </w:rPr>
        <w:t xml:space="preserve"> </w:t>
      </w:r>
      <w:r w:rsidRPr="00232B59">
        <w:rPr>
          <w:rFonts w:hint="eastAsia"/>
          <w:szCs w:val="22"/>
          <w:rtl/>
        </w:rPr>
        <w:t>היה</w:t>
      </w:r>
      <w:r w:rsidRPr="00232B59">
        <w:rPr>
          <w:szCs w:val="22"/>
          <w:rtl/>
        </w:rPr>
        <w:t xml:space="preserve"> </w:t>
      </w:r>
      <w:r w:rsidRPr="00232B59">
        <w:rPr>
          <w:rFonts w:hint="eastAsia"/>
          <w:szCs w:val="22"/>
          <w:rtl/>
        </w:rPr>
        <w:t>בדעתו</w:t>
      </w:r>
      <w:r w:rsidRPr="00232B59">
        <w:rPr>
          <w:szCs w:val="22"/>
          <w:rtl/>
        </w:rPr>
        <w:t xml:space="preserve"> </w:t>
      </w:r>
      <w:r w:rsidRPr="00232B59">
        <w:rPr>
          <w:rFonts w:hint="eastAsia"/>
          <w:szCs w:val="22"/>
          <w:rtl/>
        </w:rPr>
        <w:t>להשאיל</w:t>
      </w:r>
      <w:r w:rsidRPr="00232B59">
        <w:rPr>
          <w:szCs w:val="22"/>
          <w:rtl/>
        </w:rPr>
        <w:t xml:space="preserve"> </w:t>
      </w:r>
      <w:r w:rsidRPr="00232B59">
        <w:rPr>
          <w:rFonts w:hint="eastAsia"/>
          <w:szCs w:val="22"/>
          <w:rtl/>
        </w:rPr>
        <w:t>ולעשות</w:t>
      </w:r>
      <w:r w:rsidRPr="00232B59">
        <w:rPr>
          <w:szCs w:val="22"/>
          <w:rtl/>
        </w:rPr>
        <w:t xml:space="preserve"> </w:t>
      </w:r>
      <w:r w:rsidRPr="00232B59">
        <w:rPr>
          <w:rFonts w:hint="eastAsia"/>
          <w:szCs w:val="22"/>
          <w:rtl/>
        </w:rPr>
        <w:t>חסד</w:t>
      </w:r>
      <w:r w:rsidRPr="00232B59">
        <w:rPr>
          <w:szCs w:val="22"/>
          <w:rtl/>
        </w:rPr>
        <w:t xml:space="preserve"> </w:t>
      </w:r>
      <w:r w:rsidRPr="00232B59">
        <w:rPr>
          <w:rFonts w:hint="eastAsia"/>
          <w:szCs w:val="22"/>
          <w:rtl/>
        </w:rPr>
        <w:t>אלא</w:t>
      </w:r>
      <w:r w:rsidRPr="00232B59">
        <w:rPr>
          <w:szCs w:val="22"/>
          <w:rtl/>
        </w:rPr>
        <w:t xml:space="preserve"> </w:t>
      </w:r>
      <w:r w:rsidRPr="00232B59">
        <w:rPr>
          <w:rFonts w:hint="eastAsia"/>
          <w:szCs w:val="22"/>
          <w:rtl/>
        </w:rPr>
        <w:t>לזה</w:t>
      </w:r>
      <w:r w:rsidRPr="00232B59">
        <w:rPr>
          <w:rFonts w:hint="cs"/>
          <w:szCs w:val="22"/>
          <w:rtl/>
        </w:rPr>
        <w:t>,</w:t>
      </w:r>
      <w:r w:rsidRPr="00232B59">
        <w:rPr>
          <w:szCs w:val="22"/>
          <w:rtl/>
        </w:rPr>
        <w:t xml:space="preserve"> </w:t>
      </w:r>
      <w:r w:rsidRPr="00232B59">
        <w:rPr>
          <w:rFonts w:hint="eastAsia"/>
          <w:szCs w:val="22"/>
          <w:rtl/>
        </w:rPr>
        <w:t>דגרסינן</w:t>
      </w:r>
      <w:r w:rsidRPr="00232B59">
        <w:rPr>
          <w:szCs w:val="22"/>
          <w:rtl/>
        </w:rPr>
        <w:t xml:space="preserve"> </w:t>
      </w:r>
      <w:r w:rsidRPr="00232B59">
        <w:rPr>
          <w:rFonts w:hint="eastAsia"/>
          <w:szCs w:val="22"/>
          <w:rtl/>
        </w:rPr>
        <w:t>בפרק</w:t>
      </w:r>
      <w:r w:rsidRPr="00232B59">
        <w:rPr>
          <w:szCs w:val="22"/>
          <w:rtl/>
        </w:rPr>
        <w:t xml:space="preserve"> </w:t>
      </w:r>
      <w:r w:rsidRPr="00232B59">
        <w:rPr>
          <w:rFonts w:hint="eastAsia"/>
          <w:szCs w:val="22"/>
          <w:rtl/>
        </w:rPr>
        <w:t>אלו</w:t>
      </w:r>
      <w:r w:rsidRPr="00232B59">
        <w:rPr>
          <w:szCs w:val="22"/>
          <w:rtl/>
        </w:rPr>
        <w:t xml:space="preserve"> </w:t>
      </w:r>
      <w:r w:rsidRPr="00232B59">
        <w:rPr>
          <w:rFonts w:hint="eastAsia"/>
          <w:szCs w:val="22"/>
          <w:rtl/>
        </w:rPr>
        <w:t>נערות</w:t>
      </w:r>
      <w:r w:rsidRPr="00232B59">
        <w:rPr>
          <w:szCs w:val="22"/>
          <w:rtl/>
        </w:rPr>
        <w:t xml:space="preserve"> (</w:t>
      </w:r>
      <w:r w:rsidRPr="00232B59">
        <w:rPr>
          <w:rFonts w:hint="eastAsia"/>
          <w:szCs w:val="22"/>
          <w:rtl/>
        </w:rPr>
        <w:t>כתובות</w:t>
      </w:r>
      <w:r w:rsidRPr="00232B59">
        <w:rPr>
          <w:szCs w:val="22"/>
          <w:rtl/>
        </w:rPr>
        <w:t xml:space="preserve"> </w:t>
      </w:r>
      <w:r w:rsidRPr="00232B59">
        <w:rPr>
          <w:rFonts w:hint="eastAsia"/>
          <w:szCs w:val="22"/>
          <w:rtl/>
        </w:rPr>
        <w:t>לד</w:t>
      </w:r>
      <w:r w:rsidRPr="00232B59">
        <w:rPr>
          <w:szCs w:val="22"/>
          <w:rtl/>
        </w:rPr>
        <w:t xml:space="preserve">:) </w:t>
      </w:r>
      <w:r w:rsidRPr="00232B59">
        <w:rPr>
          <w:rFonts w:hint="eastAsia"/>
          <w:szCs w:val="22"/>
          <w:rtl/>
        </w:rPr>
        <w:t>הניח</w:t>
      </w:r>
      <w:r w:rsidRPr="00232B59">
        <w:rPr>
          <w:szCs w:val="22"/>
          <w:rtl/>
        </w:rPr>
        <w:t xml:space="preserve"> </w:t>
      </w:r>
      <w:r w:rsidRPr="00232B59">
        <w:rPr>
          <w:rFonts w:hint="eastAsia"/>
          <w:szCs w:val="22"/>
          <w:rtl/>
        </w:rPr>
        <w:t>להם</w:t>
      </w:r>
      <w:r w:rsidRPr="00232B59">
        <w:rPr>
          <w:szCs w:val="22"/>
          <w:rtl/>
        </w:rPr>
        <w:t xml:space="preserve"> </w:t>
      </w:r>
      <w:r w:rsidRPr="00232B59">
        <w:rPr>
          <w:rFonts w:hint="eastAsia"/>
          <w:szCs w:val="22"/>
          <w:rtl/>
        </w:rPr>
        <w:t>פרה</w:t>
      </w:r>
      <w:r w:rsidRPr="00232B59">
        <w:rPr>
          <w:szCs w:val="22"/>
          <w:rtl/>
        </w:rPr>
        <w:t xml:space="preserve"> </w:t>
      </w:r>
      <w:r w:rsidRPr="00232B59">
        <w:rPr>
          <w:rFonts w:hint="eastAsia"/>
          <w:szCs w:val="22"/>
          <w:rtl/>
        </w:rPr>
        <w:t>שאולה</w:t>
      </w:r>
      <w:r w:rsidRPr="00232B59">
        <w:rPr>
          <w:szCs w:val="22"/>
          <w:rtl/>
        </w:rPr>
        <w:t xml:space="preserve"> </w:t>
      </w:r>
      <w:r w:rsidRPr="00232B59">
        <w:rPr>
          <w:rFonts w:hint="eastAsia"/>
          <w:szCs w:val="22"/>
          <w:rtl/>
        </w:rPr>
        <w:t>משתמשין</w:t>
      </w:r>
      <w:r w:rsidRPr="00232B59">
        <w:rPr>
          <w:szCs w:val="22"/>
          <w:rtl/>
        </w:rPr>
        <w:t xml:space="preserve"> </w:t>
      </w:r>
      <w:r w:rsidRPr="00232B59">
        <w:rPr>
          <w:rFonts w:hint="eastAsia"/>
          <w:szCs w:val="22"/>
          <w:rtl/>
        </w:rPr>
        <w:t>בה</w:t>
      </w:r>
      <w:r w:rsidRPr="00232B59">
        <w:rPr>
          <w:szCs w:val="22"/>
          <w:rtl/>
        </w:rPr>
        <w:t xml:space="preserve"> </w:t>
      </w:r>
      <w:r w:rsidRPr="00232B59">
        <w:rPr>
          <w:rFonts w:hint="eastAsia"/>
          <w:szCs w:val="22"/>
          <w:rtl/>
        </w:rPr>
        <w:t>כל</w:t>
      </w:r>
      <w:r w:rsidRPr="00232B59">
        <w:rPr>
          <w:szCs w:val="22"/>
          <w:rtl/>
        </w:rPr>
        <w:t xml:space="preserve"> </w:t>
      </w:r>
      <w:r w:rsidRPr="00232B59">
        <w:rPr>
          <w:rFonts w:hint="eastAsia"/>
          <w:szCs w:val="22"/>
          <w:rtl/>
        </w:rPr>
        <w:t>ימי</w:t>
      </w:r>
      <w:r w:rsidRPr="00232B59">
        <w:rPr>
          <w:szCs w:val="22"/>
          <w:rtl/>
        </w:rPr>
        <w:t xml:space="preserve"> </w:t>
      </w:r>
      <w:r w:rsidRPr="00232B59">
        <w:rPr>
          <w:rFonts w:hint="eastAsia"/>
          <w:szCs w:val="22"/>
          <w:rtl/>
        </w:rPr>
        <w:t>שאלתה</w:t>
      </w:r>
      <w:r w:rsidRPr="00232B59">
        <w:rPr>
          <w:rFonts w:hint="cs"/>
          <w:szCs w:val="22"/>
          <w:rtl/>
        </w:rPr>
        <w:t>, עכ"ל.</w:t>
      </w:r>
    </w:p>
  </w:footnote>
  <w:footnote w:id="5">
    <w:p w:rsidR="00C03F3D" w:rsidRDefault="00C03F3D" w:rsidP="00232B59">
      <w:pPr>
        <w:pStyle w:val="aa"/>
        <w:spacing w:line="240" w:lineRule="exact"/>
      </w:pPr>
      <w:r>
        <w:rPr>
          <w:rStyle w:val="ac"/>
        </w:rPr>
        <w:footnoteRef/>
      </w:r>
      <w:r>
        <w:rPr>
          <w:rtl/>
        </w:rPr>
        <w:t xml:space="preserve"> </w:t>
      </w:r>
      <w:r>
        <w:rPr>
          <w:rFonts w:hint="cs"/>
          <w:sz w:val="24"/>
          <w:rtl/>
        </w:rPr>
        <w:t xml:space="preserve">ז"ל, </w:t>
      </w:r>
      <w:r w:rsidRPr="00C9743A">
        <w:rPr>
          <w:rFonts w:hint="eastAsia"/>
          <w:sz w:val="24"/>
          <w:rtl/>
        </w:rPr>
        <w:t>במשכיר</w:t>
      </w:r>
      <w:r w:rsidRPr="00C9743A">
        <w:rPr>
          <w:sz w:val="24"/>
          <w:rtl/>
        </w:rPr>
        <w:t xml:space="preserve"> </w:t>
      </w:r>
      <w:r w:rsidRPr="00C9743A">
        <w:rPr>
          <w:rFonts w:hint="eastAsia"/>
          <w:sz w:val="24"/>
          <w:rtl/>
        </w:rPr>
        <w:t>ביתו</w:t>
      </w:r>
      <w:r w:rsidRPr="00C9743A">
        <w:rPr>
          <w:sz w:val="24"/>
          <w:rtl/>
        </w:rPr>
        <w:t xml:space="preserve"> </w:t>
      </w:r>
      <w:r w:rsidRPr="00C9743A">
        <w:rPr>
          <w:rFonts w:hint="eastAsia"/>
          <w:sz w:val="24"/>
          <w:rtl/>
        </w:rPr>
        <w:t>דאיירי</w:t>
      </w:r>
      <w:r w:rsidRPr="00C9743A">
        <w:rPr>
          <w:sz w:val="24"/>
          <w:rtl/>
        </w:rPr>
        <w:t xml:space="preserve"> </w:t>
      </w:r>
      <w:r w:rsidRPr="00C9743A">
        <w:rPr>
          <w:rFonts w:hint="eastAsia"/>
          <w:sz w:val="24"/>
          <w:rtl/>
        </w:rPr>
        <w:t>דהמשכיר</w:t>
      </w:r>
      <w:r w:rsidRPr="00C9743A">
        <w:rPr>
          <w:sz w:val="24"/>
          <w:rtl/>
        </w:rPr>
        <w:t xml:space="preserve"> </w:t>
      </w:r>
      <w:r w:rsidRPr="00C9743A">
        <w:rPr>
          <w:rFonts w:hint="eastAsia"/>
          <w:sz w:val="24"/>
          <w:rtl/>
        </w:rPr>
        <w:t>אינו</w:t>
      </w:r>
      <w:r w:rsidRPr="00C9743A">
        <w:rPr>
          <w:sz w:val="24"/>
          <w:rtl/>
        </w:rPr>
        <w:t xml:space="preserve"> </w:t>
      </w:r>
      <w:r w:rsidRPr="00C9743A">
        <w:rPr>
          <w:rFonts w:hint="eastAsia"/>
          <w:sz w:val="24"/>
          <w:rtl/>
        </w:rPr>
        <w:t>דר</w:t>
      </w:r>
      <w:r w:rsidRPr="00C9743A">
        <w:rPr>
          <w:sz w:val="24"/>
          <w:rtl/>
        </w:rPr>
        <w:t xml:space="preserve"> </w:t>
      </w:r>
      <w:r w:rsidRPr="00C9743A">
        <w:rPr>
          <w:rFonts w:hint="eastAsia"/>
          <w:sz w:val="24"/>
          <w:rtl/>
        </w:rPr>
        <w:t>עם</w:t>
      </w:r>
      <w:r w:rsidRPr="00C9743A">
        <w:rPr>
          <w:sz w:val="24"/>
          <w:rtl/>
        </w:rPr>
        <w:t xml:space="preserve"> </w:t>
      </w:r>
      <w:r w:rsidRPr="00C9743A">
        <w:rPr>
          <w:rFonts w:hint="eastAsia"/>
          <w:sz w:val="24"/>
          <w:rtl/>
        </w:rPr>
        <w:t>השוכר</w:t>
      </w:r>
      <w:r w:rsidRPr="00C9743A">
        <w:rPr>
          <w:sz w:val="24"/>
          <w:rtl/>
        </w:rPr>
        <w:t xml:space="preserve"> </w:t>
      </w:r>
      <w:r w:rsidRPr="00C9743A">
        <w:rPr>
          <w:rFonts w:hint="eastAsia"/>
          <w:sz w:val="24"/>
          <w:rtl/>
        </w:rPr>
        <w:t>בביתו</w:t>
      </w:r>
      <w:r w:rsidRPr="00C9743A">
        <w:rPr>
          <w:sz w:val="24"/>
          <w:rtl/>
        </w:rPr>
        <w:t xml:space="preserve"> </w:t>
      </w:r>
      <w:r w:rsidRPr="00C9743A">
        <w:rPr>
          <w:rFonts w:hint="eastAsia"/>
          <w:sz w:val="24"/>
          <w:rtl/>
        </w:rPr>
        <w:t>ויש</w:t>
      </w:r>
      <w:r w:rsidRPr="00C9743A">
        <w:rPr>
          <w:sz w:val="24"/>
          <w:rtl/>
        </w:rPr>
        <w:t xml:space="preserve"> </w:t>
      </w:r>
      <w:r w:rsidRPr="00C9743A">
        <w:rPr>
          <w:rFonts w:hint="eastAsia"/>
          <w:sz w:val="24"/>
          <w:rtl/>
        </w:rPr>
        <w:t>בו</w:t>
      </w:r>
      <w:r w:rsidRPr="00C9743A">
        <w:rPr>
          <w:sz w:val="24"/>
          <w:rtl/>
        </w:rPr>
        <w:t xml:space="preserve"> </w:t>
      </w:r>
      <w:r w:rsidRPr="00C9743A">
        <w:rPr>
          <w:rFonts w:hint="eastAsia"/>
          <w:sz w:val="24"/>
          <w:rtl/>
        </w:rPr>
        <w:t>משום</w:t>
      </w:r>
      <w:r w:rsidRPr="00C9743A">
        <w:rPr>
          <w:sz w:val="24"/>
          <w:rtl/>
        </w:rPr>
        <w:t xml:space="preserve"> </w:t>
      </w:r>
      <w:r w:rsidRPr="00C9743A">
        <w:rPr>
          <w:rFonts w:hint="eastAsia"/>
          <w:sz w:val="24"/>
          <w:rtl/>
        </w:rPr>
        <w:t>אל</w:t>
      </w:r>
      <w:r w:rsidRPr="00C9743A">
        <w:rPr>
          <w:sz w:val="24"/>
          <w:rtl/>
        </w:rPr>
        <w:t xml:space="preserve"> </w:t>
      </w:r>
      <w:r w:rsidRPr="00C9743A">
        <w:rPr>
          <w:rFonts w:hint="eastAsia"/>
          <w:sz w:val="24"/>
          <w:rtl/>
        </w:rPr>
        <w:t>תמנע</w:t>
      </w:r>
      <w:r w:rsidRPr="00C9743A">
        <w:rPr>
          <w:sz w:val="24"/>
          <w:rtl/>
        </w:rPr>
        <w:t xml:space="preserve"> </w:t>
      </w:r>
      <w:r w:rsidRPr="00C9743A">
        <w:rPr>
          <w:rFonts w:hint="eastAsia"/>
          <w:sz w:val="24"/>
          <w:rtl/>
        </w:rPr>
        <w:t>טוב</w:t>
      </w:r>
      <w:r w:rsidRPr="00C9743A">
        <w:rPr>
          <w:sz w:val="24"/>
          <w:rtl/>
        </w:rPr>
        <w:t xml:space="preserve"> </w:t>
      </w:r>
      <w:r w:rsidRPr="00C9743A">
        <w:rPr>
          <w:rFonts w:hint="eastAsia"/>
          <w:sz w:val="24"/>
          <w:rtl/>
        </w:rPr>
        <w:t>מבעליו</w:t>
      </w:r>
      <w:r w:rsidRPr="00C9743A">
        <w:rPr>
          <w:sz w:val="24"/>
          <w:rtl/>
        </w:rPr>
        <w:t xml:space="preserve"> [</w:t>
      </w:r>
      <w:r w:rsidRPr="00C9743A">
        <w:rPr>
          <w:rFonts w:hint="eastAsia"/>
          <w:sz w:val="24"/>
          <w:rtl/>
        </w:rPr>
        <w:t>משלי</w:t>
      </w:r>
      <w:r w:rsidRPr="00C9743A">
        <w:rPr>
          <w:sz w:val="24"/>
          <w:rtl/>
        </w:rPr>
        <w:t xml:space="preserve"> </w:t>
      </w:r>
      <w:r w:rsidRPr="00C9743A">
        <w:rPr>
          <w:rFonts w:hint="eastAsia"/>
          <w:sz w:val="24"/>
          <w:rtl/>
        </w:rPr>
        <w:t>ג</w:t>
      </w:r>
      <w:r w:rsidRPr="00C9743A">
        <w:rPr>
          <w:sz w:val="24"/>
          <w:rtl/>
        </w:rPr>
        <w:t xml:space="preserve">' </w:t>
      </w:r>
      <w:r w:rsidRPr="00C9743A">
        <w:rPr>
          <w:rFonts w:hint="eastAsia"/>
          <w:sz w:val="24"/>
          <w:rtl/>
        </w:rPr>
        <w:t>כ</w:t>
      </w:r>
      <w:r w:rsidRPr="00C9743A">
        <w:rPr>
          <w:sz w:val="24"/>
          <w:rtl/>
        </w:rPr>
        <w:t>"</w:t>
      </w:r>
      <w:r w:rsidRPr="00C9743A">
        <w:rPr>
          <w:rFonts w:hint="eastAsia"/>
          <w:sz w:val="24"/>
          <w:rtl/>
        </w:rPr>
        <w:t>ז</w:t>
      </w:r>
      <w:r w:rsidRPr="00C9743A">
        <w:rPr>
          <w:sz w:val="24"/>
          <w:rtl/>
        </w:rPr>
        <w:t xml:space="preserve">], </w:t>
      </w:r>
      <w:r w:rsidRPr="00C9743A">
        <w:rPr>
          <w:rFonts w:hint="eastAsia"/>
          <w:sz w:val="24"/>
          <w:rtl/>
        </w:rPr>
        <w:t>ולא</w:t>
      </w:r>
      <w:r w:rsidRPr="00C9743A">
        <w:rPr>
          <w:sz w:val="24"/>
          <w:rtl/>
        </w:rPr>
        <w:t xml:space="preserve"> </w:t>
      </w:r>
      <w:r w:rsidRPr="00C9743A">
        <w:rPr>
          <w:rFonts w:hint="eastAsia"/>
          <w:sz w:val="24"/>
          <w:rtl/>
        </w:rPr>
        <w:t>אמרו</w:t>
      </w:r>
      <w:r w:rsidRPr="00C9743A">
        <w:rPr>
          <w:sz w:val="24"/>
          <w:rtl/>
        </w:rPr>
        <w:t xml:space="preserve"> [</w:t>
      </w:r>
      <w:r w:rsidRPr="00C9743A">
        <w:rPr>
          <w:rFonts w:hint="eastAsia"/>
          <w:sz w:val="24"/>
          <w:rtl/>
        </w:rPr>
        <w:t>גיטין</w:t>
      </w:r>
      <w:r w:rsidRPr="00C9743A">
        <w:rPr>
          <w:sz w:val="24"/>
          <w:rtl/>
        </w:rPr>
        <w:t xml:space="preserve"> </w:t>
      </w:r>
      <w:r w:rsidRPr="00C9743A">
        <w:rPr>
          <w:rFonts w:hint="eastAsia"/>
          <w:sz w:val="24"/>
          <w:rtl/>
        </w:rPr>
        <w:t>כ</w:t>
      </w:r>
      <w:r w:rsidRPr="00C9743A">
        <w:rPr>
          <w:sz w:val="24"/>
          <w:rtl/>
        </w:rPr>
        <w:t>"</w:t>
      </w:r>
      <w:r w:rsidRPr="00C9743A">
        <w:rPr>
          <w:rFonts w:hint="eastAsia"/>
          <w:sz w:val="24"/>
          <w:rtl/>
        </w:rPr>
        <w:t>ט</w:t>
      </w:r>
      <w:r w:rsidRPr="00C9743A">
        <w:rPr>
          <w:sz w:val="24"/>
          <w:rtl/>
        </w:rPr>
        <w:t xml:space="preserve"> </w:t>
      </w:r>
      <w:r w:rsidRPr="00C9743A">
        <w:rPr>
          <w:rFonts w:hint="eastAsia"/>
          <w:sz w:val="24"/>
          <w:rtl/>
        </w:rPr>
        <w:t>ע</w:t>
      </w:r>
      <w:r w:rsidRPr="00C9743A">
        <w:rPr>
          <w:sz w:val="24"/>
          <w:rtl/>
        </w:rPr>
        <w:t>"</w:t>
      </w:r>
      <w:r w:rsidRPr="00C9743A">
        <w:rPr>
          <w:rFonts w:hint="eastAsia"/>
          <w:sz w:val="24"/>
          <w:rtl/>
        </w:rPr>
        <w:t>א</w:t>
      </w:r>
      <w:r w:rsidRPr="00C9743A">
        <w:rPr>
          <w:sz w:val="24"/>
          <w:rtl/>
        </w:rPr>
        <w:t xml:space="preserve">, </w:t>
      </w:r>
      <w:r w:rsidRPr="00C9743A">
        <w:rPr>
          <w:rFonts w:hint="eastAsia"/>
          <w:sz w:val="24"/>
          <w:rtl/>
        </w:rPr>
        <w:t>ב</w:t>
      </w:r>
      <w:r w:rsidRPr="00C9743A">
        <w:rPr>
          <w:sz w:val="24"/>
          <w:rtl/>
        </w:rPr>
        <w:t>"</w:t>
      </w:r>
      <w:r w:rsidRPr="00C9743A">
        <w:rPr>
          <w:rFonts w:hint="eastAsia"/>
          <w:sz w:val="24"/>
          <w:rtl/>
        </w:rPr>
        <w:t>מ</w:t>
      </w:r>
      <w:r w:rsidRPr="00C9743A">
        <w:rPr>
          <w:sz w:val="24"/>
          <w:rtl/>
        </w:rPr>
        <w:t xml:space="preserve"> </w:t>
      </w:r>
      <w:r w:rsidRPr="00C9743A">
        <w:rPr>
          <w:rFonts w:hint="eastAsia"/>
          <w:sz w:val="24"/>
          <w:rtl/>
        </w:rPr>
        <w:t>כ</w:t>
      </w:r>
      <w:r w:rsidRPr="00C9743A">
        <w:rPr>
          <w:sz w:val="24"/>
          <w:rtl/>
        </w:rPr>
        <w:t>"</w:t>
      </w:r>
      <w:r w:rsidRPr="00C9743A">
        <w:rPr>
          <w:rFonts w:hint="eastAsia"/>
          <w:sz w:val="24"/>
          <w:rtl/>
        </w:rPr>
        <w:t>ט</w:t>
      </w:r>
      <w:r w:rsidRPr="00C9743A">
        <w:rPr>
          <w:sz w:val="24"/>
          <w:rtl/>
        </w:rPr>
        <w:t xml:space="preserve"> </w:t>
      </w:r>
      <w:r w:rsidRPr="00C9743A">
        <w:rPr>
          <w:rFonts w:hint="eastAsia"/>
          <w:sz w:val="24"/>
          <w:rtl/>
        </w:rPr>
        <w:t>ע</w:t>
      </w:r>
      <w:r w:rsidRPr="00C9743A">
        <w:rPr>
          <w:sz w:val="24"/>
          <w:rtl/>
        </w:rPr>
        <w:t>"</w:t>
      </w:r>
      <w:r w:rsidRPr="00C9743A">
        <w:rPr>
          <w:rFonts w:hint="eastAsia"/>
          <w:sz w:val="24"/>
          <w:rtl/>
        </w:rPr>
        <w:t>ב</w:t>
      </w:r>
      <w:r w:rsidRPr="00C9743A">
        <w:rPr>
          <w:sz w:val="24"/>
          <w:rtl/>
        </w:rPr>
        <w:t xml:space="preserve">] </w:t>
      </w:r>
      <w:r w:rsidRPr="00C9743A">
        <w:rPr>
          <w:rFonts w:hint="eastAsia"/>
          <w:sz w:val="24"/>
          <w:rtl/>
        </w:rPr>
        <w:t>דאין</w:t>
      </w:r>
      <w:r w:rsidRPr="00C9743A">
        <w:rPr>
          <w:sz w:val="24"/>
          <w:rtl/>
        </w:rPr>
        <w:t xml:space="preserve"> </w:t>
      </w:r>
      <w:r w:rsidRPr="00C9743A">
        <w:rPr>
          <w:rFonts w:hint="eastAsia"/>
          <w:sz w:val="24"/>
          <w:rtl/>
        </w:rPr>
        <w:t>השוכר</w:t>
      </w:r>
      <w:r w:rsidRPr="00C9743A">
        <w:rPr>
          <w:sz w:val="24"/>
          <w:rtl/>
        </w:rPr>
        <w:t xml:space="preserve"> </w:t>
      </w:r>
      <w:r w:rsidRPr="00C9743A">
        <w:rPr>
          <w:rFonts w:hint="eastAsia"/>
          <w:sz w:val="24"/>
          <w:rtl/>
        </w:rPr>
        <w:t>רשאי</w:t>
      </w:r>
      <w:r w:rsidRPr="00C9743A">
        <w:rPr>
          <w:sz w:val="24"/>
          <w:rtl/>
        </w:rPr>
        <w:t xml:space="preserve"> </w:t>
      </w:r>
      <w:r w:rsidRPr="00C9743A">
        <w:rPr>
          <w:rFonts w:hint="eastAsia"/>
          <w:sz w:val="24"/>
          <w:rtl/>
        </w:rPr>
        <w:t>להשכיר</w:t>
      </w:r>
      <w:r w:rsidRPr="00C9743A">
        <w:rPr>
          <w:sz w:val="24"/>
          <w:rtl/>
        </w:rPr>
        <w:t xml:space="preserve">, </w:t>
      </w:r>
      <w:r w:rsidRPr="00C9743A">
        <w:rPr>
          <w:rFonts w:hint="eastAsia"/>
          <w:sz w:val="24"/>
          <w:rtl/>
        </w:rPr>
        <w:t>כי</w:t>
      </w:r>
      <w:r w:rsidRPr="00C9743A">
        <w:rPr>
          <w:sz w:val="24"/>
          <w:rtl/>
        </w:rPr>
        <w:t xml:space="preserve"> </w:t>
      </w:r>
      <w:r w:rsidRPr="00C9743A">
        <w:rPr>
          <w:rFonts w:hint="eastAsia"/>
          <w:sz w:val="24"/>
          <w:rtl/>
        </w:rPr>
        <w:t>אם</w:t>
      </w:r>
      <w:r w:rsidRPr="00C9743A">
        <w:rPr>
          <w:sz w:val="24"/>
          <w:rtl/>
        </w:rPr>
        <w:t xml:space="preserve"> </w:t>
      </w:r>
      <w:r w:rsidRPr="00C9743A">
        <w:rPr>
          <w:rFonts w:hint="eastAsia"/>
          <w:sz w:val="24"/>
          <w:rtl/>
        </w:rPr>
        <w:t>במטלטלים</w:t>
      </w:r>
      <w:r w:rsidRPr="00C9743A">
        <w:rPr>
          <w:sz w:val="24"/>
          <w:rtl/>
        </w:rPr>
        <w:t xml:space="preserve"> </w:t>
      </w:r>
      <w:r w:rsidRPr="00C9743A">
        <w:rPr>
          <w:rFonts w:hint="eastAsia"/>
          <w:sz w:val="24"/>
          <w:rtl/>
        </w:rPr>
        <w:t>שמא</w:t>
      </w:r>
      <w:r w:rsidRPr="00C9743A">
        <w:rPr>
          <w:sz w:val="24"/>
          <w:rtl/>
        </w:rPr>
        <w:t xml:space="preserve"> </w:t>
      </w:r>
      <w:r w:rsidRPr="00C9743A">
        <w:rPr>
          <w:rFonts w:hint="eastAsia"/>
          <w:sz w:val="24"/>
          <w:rtl/>
        </w:rPr>
        <w:t>יבריחם</w:t>
      </w:r>
      <w:r w:rsidRPr="00C9743A">
        <w:rPr>
          <w:sz w:val="24"/>
          <w:rtl/>
        </w:rPr>
        <w:t xml:space="preserve"> </w:t>
      </w:r>
      <w:r w:rsidRPr="00C9743A">
        <w:rPr>
          <w:rFonts w:hint="eastAsia"/>
          <w:sz w:val="24"/>
          <w:rtl/>
        </w:rPr>
        <w:t>שומר</w:t>
      </w:r>
      <w:r w:rsidRPr="00C9743A">
        <w:rPr>
          <w:sz w:val="24"/>
          <w:rtl/>
        </w:rPr>
        <w:t xml:space="preserve"> </w:t>
      </w:r>
      <w:r w:rsidRPr="00C9743A">
        <w:rPr>
          <w:rFonts w:hint="eastAsia"/>
          <w:sz w:val="24"/>
          <w:rtl/>
        </w:rPr>
        <w:t>השני</w:t>
      </w:r>
      <w:r w:rsidRPr="00C9743A">
        <w:rPr>
          <w:sz w:val="24"/>
          <w:rtl/>
        </w:rPr>
        <w:t xml:space="preserve"> </w:t>
      </w:r>
      <w:r w:rsidRPr="00C9743A">
        <w:rPr>
          <w:rFonts w:hint="eastAsia"/>
          <w:sz w:val="24"/>
          <w:rtl/>
        </w:rPr>
        <w:t>ויאבדם</w:t>
      </w:r>
      <w:r w:rsidRPr="00C9743A">
        <w:rPr>
          <w:sz w:val="24"/>
          <w:rtl/>
        </w:rPr>
        <w:t xml:space="preserve">, </w:t>
      </w:r>
      <w:r w:rsidRPr="00C9743A">
        <w:rPr>
          <w:rFonts w:hint="eastAsia"/>
          <w:sz w:val="24"/>
          <w:rtl/>
        </w:rPr>
        <w:t>וגם</w:t>
      </w:r>
      <w:r w:rsidRPr="00C9743A">
        <w:rPr>
          <w:sz w:val="24"/>
          <w:rtl/>
        </w:rPr>
        <w:t xml:space="preserve"> </w:t>
      </w:r>
      <w:r w:rsidRPr="00C9743A">
        <w:rPr>
          <w:rFonts w:hint="eastAsia"/>
          <w:sz w:val="24"/>
          <w:rtl/>
        </w:rPr>
        <w:t>בשדה</w:t>
      </w:r>
      <w:r w:rsidRPr="00C9743A">
        <w:rPr>
          <w:sz w:val="24"/>
          <w:rtl/>
        </w:rPr>
        <w:t xml:space="preserve"> </w:t>
      </w:r>
      <w:r w:rsidRPr="00C9743A">
        <w:rPr>
          <w:rFonts w:hint="eastAsia"/>
          <w:sz w:val="24"/>
          <w:rtl/>
        </w:rPr>
        <w:t>משום</w:t>
      </w:r>
      <w:r w:rsidRPr="00C9743A">
        <w:rPr>
          <w:sz w:val="24"/>
          <w:rtl/>
        </w:rPr>
        <w:t xml:space="preserve"> </w:t>
      </w:r>
      <w:r w:rsidRPr="00C9743A">
        <w:rPr>
          <w:rFonts w:hint="eastAsia"/>
          <w:sz w:val="24"/>
          <w:rtl/>
        </w:rPr>
        <w:t>שמא</w:t>
      </w:r>
      <w:r w:rsidRPr="00C9743A">
        <w:rPr>
          <w:sz w:val="24"/>
          <w:rtl/>
        </w:rPr>
        <w:t xml:space="preserve"> </w:t>
      </w:r>
      <w:r w:rsidRPr="00C9743A">
        <w:rPr>
          <w:rFonts w:hint="eastAsia"/>
          <w:sz w:val="24"/>
          <w:rtl/>
        </w:rPr>
        <w:t>יכחישנה</w:t>
      </w:r>
      <w:r w:rsidRPr="00C9743A">
        <w:rPr>
          <w:sz w:val="24"/>
          <w:rtl/>
        </w:rPr>
        <w:t xml:space="preserve"> </w:t>
      </w:r>
      <w:r w:rsidRPr="00C9743A">
        <w:rPr>
          <w:rFonts w:hint="eastAsia"/>
          <w:sz w:val="24"/>
          <w:rtl/>
        </w:rPr>
        <w:t>וכמו</w:t>
      </w:r>
      <w:r w:rsidRPr="00C9743A">
        <w:rPr>
          <w:sz w:val="24"/>
          <w:rtl/>
        </w:rPr>
        <w:t xml:space="preserve"> </w:t>
      </w:r>
      <w:r w:rsidRPr="00C9743A">
        <w:rPr>
          <w:rFonts w:hint="eastAsia"/>
          <w:sz w:val="24"/>
          <w:rtl/>
        </w:rPr>
        <w:t>שכתבתי</w:t>
      </w:r>
      <w:r w:rsidRPr="00C9743A">
        <w:rPr>
          <w:sz w:val="24"/>
          <w:rtl/>
        </w:rPr>
        <w:t xml:space="preserve"> </w:t>
      </w:r>
      <w:r w:rsidRPr="00C9743A">
        <w:rPr>
          <w:rFonts w:hint="eastAsia"/>
          <w:sz w:val="24"/>
          <w:rtl/>
        </w:rPr>
        <w:t>בסימן</w:t>
      </w:r>
      <w:r w:rsidRPr="00C9743A">
        <w:rPr>
          <w:sz w:val="24"/>
          <w:rtl/>
        </w:rPr>
        <w:t xml:space="preserve"> </w:t>
      </w:r>
      <w:r w:rsidRPr="00C9743A">
        <w:rPr>
          <w:rFonts w:hint="eastAsia"/>
          <w:sz w:val="24"/>
          <w:rtl/>
        </w:rPr>
        <w:t>רי</w:t>
      </w:r>
      <w:r w:rsidRPr="00C9743A">
        <w:rPr>
          <w:sz w:val="24"/>
          <w:rtl/>
        </w:rPr>
        <w:t>"</w:t>
      </w:r>
      <w:r w:rsidRPr="00C9743A">
        <w:rPr>
          <w:rFonts w:hint="eastAsia"/>
          <w:sz w:val="24"/>
          <w:rtl/>
        </w:rPr>
        <w:t>ב</w:t>
      </w:r>
      <w:r w:rsidRPr="00C9743A">
        <w:rPr>
          <w:sz w:val="24"/>
          <w:rtl/>
        </w:rPr>
        <w:t xml:space="preserve"> [</w:t>
      </w:r>
      <w:r w:rsidRPr="00C9743A">
        <w:rPr>
          <w:rFonts w:hint="eastAsia"/>
          <w:sz w:val="24"/>
          <w:rtl/>
        </w:rPr>
        <w:t>סקט</w:t>
      </w:r>
      <w:r w:rsidRPr="00C9743A">
        <w:rPr>
          <w:sz w:val="24"/>
          <w:rtl/>
        </w:rPr>
        <w:t>"</w:t>
      </w:r>
      <w:r w:rsidRPr="00C9743A">
        <w:rPr>
          <w:rFonts w:hint="eastAsia"/>
          <w:sz w:val="24"/>
          <w:rtl/>
        </w:rPr>
        <w:t>ז</w:t>
      </w:r>
      <w:r w:rsidRPr="00C9743A">
        <w:rPr>
          <w:sz w:val="24"/>
          <w:rtl/>
        </w:rPr>
        <w:t xml:space="preserve">] </w:t>
      </w:r>
      <w:r w:rsidRPr="00C9743A">
        <w:rPr>
          <w:rFonts w:hint="eastAsia"/>
          <w:sz w:val="24"/>
          <w:rtl/>
        </w:rPr>
        <w:t>ולעיל</w:t>
      </w:r>
      <w:r w:rsidRPr="00C9743A">
        <w:rPr>
          <w:sz w:val="24"/>
          <w:rtl/>
        </w:rPr>
        <w:t xml:space="preserve"> </w:t>
      </w:r>
      <w:r w:rsidRPr="00C9743A">
        <w:rPr>
          <w:rFonts w:hint="eastAsia"/>
          <w:sz w:val="24"/>
          <w:rtl/>
        </w:rPr>
        <w:t>בסמוך</w:t>
      </w:r>
      <w:r w:rsidRPr="00C9743A">
        <w:rPr>
          <w:sz w:val="24"/>
          <w:rtl/>
        </w:rPr>
        <w:t xml:space="preserve"> </w:t>
      </w:r>
      <w:r w:rsidRPr="00C9743A">
        <w:rPr>
          <w:rFonts w:hint="eastAsia"/>
          <w:sz w:val="24"/>
          <w:rtl/>
        </w:rPr>
        <w:t>סימן</w:t>
      </w:r>
      <w:r w:rsidRPr="00C9743A">
        <w:rPr>
          <w:sz w:val="24"/>
          <w:rtl/>
        </w:rPr>
        <w:t xml:space="preserve"> </w:t>
      </w:r>
      <w:r w:rsidRPr="00C9743A">
        <w:rPr>
          <w:rFonts w:hint="eastAsia"/>
          <w:sz w:val="24"/>
          <w:rtl/>
        </w:rPr>
        <w:t>שט</w:t>
      </w:r>
      <w:r w:rsidRPr="00C9743A">
        <w:rPr>
          <w:sz w:val="24"/>
          <w:rtl/>
        </w:rPr>
        <w:t>"</w:t>
      </w:r>
      <w:r w:rsidRPr="00C9743A">
        <w:rPr>
          <w:rFonts w:hint="eastAsia"/>
          <w:sz w:val="24"/>
          <w:rtl/>
        </w:rPr>
        <w:t>ו</w:t>
      </w:r>
      <w:r w:rsidRPr="00C9743A">
        <w:rPr>
          <w:sz w:val="24"/>
          <w:rtl/>
        </w:rPr>
        <w:t xml:space="preserve"> [</w:t>
      </w:r>
      <w:r w:rsidRPr="00C9743A">
        <w:rPr>
          <w:rFonts w:hint="eastAsia"/>
          <w:sz w:val="24"/>
          <w:rtl/>
        </w:rPr>
        <w:t>סק</w:t>
      </w:r>
      <w:r w:rsidRPr="00C9743A">
        <w:rPr>
          <w:sz w:val="24"/>
          <w:rtl/>
        </w:rPr>
        <w:t>"</w:t>
      </w:r>
      <w:r w:rsidRPr="00C9743A">
        <w:rPr>
          <w:rFonts w:hint="eastAsia"/>
          <w:sz w:val="24"/>
          <w:rtl/>
        </w:rPr>
        <w:t>ה</w:t>
      </w:r>
      <w:r w:rsidRPr="00C9743A">
        <w:rPr>
          <w:sz w:val="24"/>
          <w:rtl/>
        </w:rPr>
        <w:t xml:space="preserve">], </w:t>
      </w:r>
      <w:r w:rsidRPr="00C9743A">
        <w:rPr>
          <w:rFonts w:hint="eastAsia"/>
          <w:sz w:val="24"/>
          <w:rtl/>
        </w:rPr>
        <w:t>משא</w:t>
      </w:r>
      <w:r w:rsidRPr="00C9743A">
        <w:rPr>
          <w:sz w:val="24"/>
          <w:rtl/>
        </w:rPr>
        <w:t>"</w:t>
      </w:r>
      <w:r w:rsidRPr="00C9743A">
        <w:rPr>
          <w:rFonts w:hint="eastAsia"/>
          <w:sz w:val="24"/>
          <w:rtl/>
        </w:rPr>
        <w:t>כ</w:t>
      </w:r>
      <w:r w:rsidRPr="00C9743A">
        <w:rPr>
          <w:sz w:val="24"/>
          <w:rtl/>
        </w:rPr>
        <w:t xml:space="preserve"> </w:t>
      </w:r>
      <w:r w:rsidRPr="00C9743A">
        <w:rPr>
          <w:rFonts w:hint="eastAsia"/>
          <w:sz w:val="24"/>
          <w:rtl/>
        </w:rPr>
        <w:t>במשכיר</w:t>
      </w:r>
      <w:r w:rsidRPr="00C9743A">
        <w:rPr>
          <w:sz w:val="24"/>
          <w:rtl/>
        </w:rPr>
        <w:t xml:space="preserve"> </w:t>
      </w:r>
      <w:r w:rsidRPr="00C9743A">
        <w:rPr>
          <w:rFonts w:hint="eastAsia"/>
          <w:sz w:val="24"/>
          <w:rtl/>
        </w:rPr>
        <w:t>ביתו</w:t>
      </w:r>
      <w:r w:rsidRPr="00C9743A">
        <w:rPr>
          <w:sz w:val="24"/>
          <w:rtl/>
        </w:rPr>
        <w:t xml:space="preserve"> </w:t>
      </w:r>
      <w:r w:rsidRPr="00C9743A">
        <w:rPr>
          <w:rFonts w:hint="eastAsia"/>
          <w:sz w:val="24"/>
          <w:rtl/>
        </w:rPr>
        <w:t>דיכול</w:t>
      </w:r>
      <w:r w:rsidRPr="00C9743A">
        <w:rPr>
          <w:sz w:val="24"/>
          <w:rtl/>
        </w:rPr>
        <w:t xml:space="preserve"> </w:t>
      </w:r>
      <w:r w:rsidRPr="00C9743A">
        <w:rPr>
          <w:rFonts w:hint="eastAsia"/>
          <w:sz w:val="24"/>
          <w:rtl/>
        </w:rPr>
        <w:t>להראות</w:t>
      </w:r>
      <w:r w:rsidRPr="00C9743A">
        <w:rPr>
          <w:sz w:val="24"/>
          <w:rtl/>
        </w:rPr>
        <w:t xml:space="preserve"> </w:t>
      </w:r>
      <w:r w:rsidRPr="00C9743A">
        <w:rPr>
          <w:rFonts w:hint="eastAsia"/>
          <w:sz w:val="24"/>
          <w:rtl/>
        </w:rPr>
        <w:t>לו</w:t>
      </w:r>
      <w:r w:rsidRPr="00C9743A">
        <w:rPr>
          <w:sz w:val="24"/>
          <w:rtl/>
        </w:rPr>
        <w:t xml:space="preserve"> </w:t>
      </w:r>
      <w:r w:rsidRPr="00C9743A">
        <w:rPr>
          <w:rFonts w:hint="eastAsia"/>
          <w:sz w:val="24"/>
          <w:rtl/>
        </w:rPr>
        <w:t>כל</w:t>
      </w:r>
      <w:r w:rsidRPr="00C9743A">
        <w:rPr>
          <w:sz w:val="24"/>
          <w:rtl/>
        </w:rPr>
        <w:t xml:space="preserve"> </w:t>
      </w:r>
      <w:r w:rsidRPr="00C9743A">
        <w:rPr>
          <w:rFonts w:hint="eastAsia"/>
          <w:sz w:val="24"/>
          <w:rtl/>
        </w:rPr>
        <w:t>פרטי</w:t>
      </w:r>
      <w:r w:rsidRPr="00C9743A">
        <w:rPr>
          <w:sz w:val="24"/>
          <w:rtl/>
        </w:rPr>
        <w:t xml:space="preserve"> </w:t>
      </w:r>
      <w:r w:rsidRPr="00C9743A">
        <w:rPr>
          <w:rFonts w:hint="eastAsia"/>
          <w:sz w:val="24"/>
          <w:rtl/>
        </w:rPr>
        <w:t>עניני</w:t>
      </w:r>
      <w:r w:rsidRPr="00C9743A">
        <w:rPr>
          <w:sz w:val="24"/>
          <w:rtl/>
        </w:rPr>
        <w:t xml:space="preserve"> </w:t>
      </w:r>
      <w:r w:rsidRPr="00C9743A">
        <w:rPr>
          <w:rFonts w:hint="eastAsia"/>
          <w:sz w:val="24"/>
          <w:rtl/>
        </w:rPr>
        <w:t>ביתו</w:t>
      </w:r>
      <w:r w:rsidRPr="00C9743A">
        <w:rPr>
          <w:sz w:val="24"/>
          <w:rtl/>
        </w:rPr>
        <w:t xml:space="preserve"> </w:t>
      </w:r>
      <w:r w:rsidRPr="00C9743A">
        <w:rPr>
          <w:rFonts w:hint="eastAsia"/>
          <w:sz w:val="24"/>
          <w:rtl/>
        </w:rPr>
        <w:t>ויתנה</w:t>
      </w:r>
      <w:r w:rsidRPr="00C9743A">
        <w:rPr>
          <w:sz w:val="24"/>
          <w:rtl/>
        </w:rPr>
        <w:t xml:space="preserve"> </w:t>
      </w:r>
      <w:r w:rsidRPr="00C9743A">
        <w:rPr>
          <w:rFonts w:hint="eastAsia"/>
          <w:sz w:val="24"/>
          <w:rtl/>
        </w:rPr>
        <w:t>עמו</w:t>
      </w:r>
      <w:r w:rsidRPr="00C9743A">
        <w:rPr>
          <w:sz w:val="24"/>
          <w:rtl/>
        </w:rPr>
        <w:t xml:space="preserve"> </w:t>
      </w:r>
      <w:r w:rsidRPr="00C9743A">
        <w:rPr>
          <w:rFonts w:hint="eastAsia"/>
          <w:sz w:val="24"/>
          <w:rtl/>
        </w:rPr>
        <w:t>שיחזירנו</w:t>
      </w:r>
      <w:r w:rsidRPr="00C9743A">
        <w:rPr>
          <w:sz w:val="24"/>
          <w:rtl/>
        </w:rPr>
        <w:t xml:space="preserve"> </w:t>
      </w:r>
      <w:r w:rsidRPr="00C9743A">
        <w:rPr>
          <w:rFonts w:hint="eastAsia"/>
          <w:sz w:val="24"/>
          <w:rtl/>
        </w:rPr>
        <w:t>כן</w:t>
      </w:r>
      <w:r w:rsidRPr="00C9743A">
        <w:rPr>
          <w:sz w:val="24"/>
          <w:rtl/>
        </w:rPr>
        <w:t xml:space="preserve"> </w:t>
      </w:r>
      <w:r w:rsidRPr="00C9743A">
        <w:rPr>
          <w:rFonts w:hint="eastAsia"/>
          <w:sz w:val="24"/>
          <w:rtl/>
        </w:rPr>
        <w:t>בשלימותו</w:t>
      </w:r>
      <w:r w:rsidRPr="00C9743A">
        <w:rPr>
          <w:sz w:val="24"/>
          <w:rtl/>
        </w:rPr>
        <w:t xml:space="preserve">, </w:t>
      </w:r>
      <w:r w:rsidRPr="00C9743A">
        <w:rPr>
          <w:rFonts w:hint="eastAsia"/>
          <w:sz w:val="24"/>
          <w:rtl/>
        </w:rPr>
        <w:t>כל</w:t>
      </w:r>
      <w:r w:rsidRPr="00C9743A">
        <w:rPr>
          <w:sz w:val="24"/>
          <w:rtl/>
        </w:rPr>
        <w:t xml:space="preserve"> </w:t>
      </w:r>
      <w:r w:rsidRPr="00C9743A">
        <w:rPr>
          <w:rFonts w:hint="eastAsia"/>
          <w:sz w:val="24"/>
          <w:rtl/>
        </w:rPr>
        <w:t>זה</w:t>
      </w:r>
      <w:r w:rsidRPr="00C9743A">
        <w:rPr>
          <w:sz w:val="24"/>
          <w:rtl/>
        </w:rPr>
        <w:t xml:space="preserve"> </w:t>
      </w:r>
      <w:r w:rsidRPr="00C9743A">
        <w:rPr>
          <w:rFonts w:hint="eastAsia"/>
          <w:sz w:val="24"/>
          <w:rtl/>
        </w:rPr>
        <w:t>נתבאר</w:t>
      </w:r>
      <w:r w:rsidRPr="00C9743A">
        <w:rPr>
          <w:sz w:val="24"/>
          <w:rtl/>
        </w:rPr>
        <w:t xml:space="preserve"> </w:t>
      </w:r>
      <w:r w:rsidRPr="00C9743A">
        <w:rPr>
          <w:rFonts w:hint="eastAsia"/>
          <w:sz w:val="24"/>
          <w:rtl/>
        </w:rPr>
        <w:t>בפרישה</w:t>
      </w:r>
      <w:r w:rsidRPr="00C9743A">
        <w:rPr>
          <w:sz w:val="24"/>
          <w:rtl/>
        </w:rPr>
        <w:t xml:space="preserve"> [</w:t>
      </w:r>
      <w:r w:rsidRPr="00C9743A">
        <w:rPr>
          <w:rFonts w:hint="eastAsia"/>
          <w:sz w:val="24"/>
          <w:rtl/>
        </w:rPr>
        <w:t>ודרישה</w:t>
      </w:r>
      <w:r w:rsidRPr="00C9743A">
        <w:rPr>
          <w:sz w:val="24"/>
          <w:rtl/>
        </w:rPr>
        <w:t xml:space="preserve"> </w:t>
      </w:r>
      <w:r w:rsidRPr="00C9743A">
        <w:rPr>
          <w:rFonts w:hint="eastAsia"/>
          <w:sz w:val="24"/>
          <w:rtl/>
        </w:rPr>
        <w:t>סעיף</w:t>
      </w:r>
      <w:r w:rsidRPr="00C9743A">
        <w:rPr>
          <w:sz w:val="24"/>
          <w:rtl/>
        </w:rPr>
        <w:t xml:space="preserve"> </w:t>
      </w:r>
      <w:r w:rsidRPr="00C9743A">
        <w:rPr>
          <w:rFonts w:hint="eastAsia"/>
          <w:sz w:val="24"/>
          <w:rtl/>
        </w:rPr>
        <w:t>א</w:t>
      </w:r>
      <w:r w:rsidRPr="00C9743A">
        <w:rPr>
          <w:sz w:val="24"/>
          <w:rtl/>
        </w:rPr>
        <w:t xml:space="preserve">'] </w:t>
      </w:r>
      <w:r w:rsidRPr="00C9743A">
        <w:rPr>
          <w:rFonts w:hint="eastAsia"/>
          <w:sz w:val="24"/>
          <w:rtl/>
        </w:rPr>
        <w:t>בשם</w:t>
      </w:r>
      <w:r w:rsidRPr="00C9743A">
        <w:rPr>
          <w:sz w:val="24"/>
          <w:rtl/>
        </w:rPr>
        <w:t xml:space="preserve"> </w:t>
      </w:r>
      <w:r w:rsidRPr="00C9743A">
        <w:rPr>
          <w:rFonts w:hint="eastAsia"/>
          <w:sz w:val="24"/>
          <w:rtl/>
        </w:rPr>
        <w:t>הרמב</w:t>
      </w:r>
      <w:r w:rsidRPr="00C9743A">
        <w:rPr>
          <w:sz w:val="24"/>
          <w:rtl/>
        </w:rPr>
        <w:t>"</w:t>
      </w:r>
      <w:r w:rsidRPr="00C9743A">
        <w:rPr>
          <w:rFonts w:hint="eastAsia"/>
          <w:sz w:val="24"/>
          <w:rtl/>
        </w:rPr>
        <w:t>ם</w:t>
      </w:r>
      <w:r w:rsidRPr="00C9743A">
        <w:rPr>
          <w:sz w:val="24"/>
          <w:rtl/>
        </w:rPr>
        <w:t xml:space="preserve"> </w:t>
      </w:r>
      <w:r w:rsidRPr="00C9743A">
        <w:rPr>
          <w:rFonts w:hint="eastAsia"/>
          <w:sz w:val="24"/>
          <w:rtl/>
        </w:rPr>
        <w:t>והמגיד</w:t>
      </w:r>
      <w:r w:rsidRPr="00C9743A">
        <w:rPr>
          <w:sz w:val="24"/>
          <w:rtl/>
        </w:rPr>
        <w:t xml:space="preserve"> </w:t>
      </w:r>
      <w:r w:rsidRPr="00C9743A">
        <w:rPr>
          <w:rFonts w:hint="eastAsia"/>
          <w:sz w:val="24"/>
          <w:rtl/>
        </w:rPr>
        <w:t>משנה</w:t>
      </w:r>
      <w:r w:rsidRPr="00C9743A">
        <w:rPr>
          <w:sz w:val="24"/>
          <w:rtl/>
        </w:rPr>
        <w:t xml:space="preserve"> </w:t>
      </w:r>
      <w:r w:rsidRPr="00C9743A">
        <w:rPr>
          <w:rFonts w:hint="eastAsia"/>
          <w:sz w:val="24"/>
          <w:rtl/>
        </w:rPr>
        <w:t>ע</w:t>
      </w:r>
      <w:r w:rsidRPr="00C9743A">
        <w:rPr>
          <w:sz w:val="24"/>
          <w:rtl/>
        </w:rPr>
        <w:t>"</w:t>
      </w:r>
      <w:r w:rsidRPr="00C9743A">
        <w:rPr>
          <w:rFonts w:hint="eastAsia"/>
          <w:sz w:val="24"/>
          <w:rtl/>
        </w:rPr>
        <w:t>ש</w:t>
      </w:r>
      <w:r>
        <w:rPr>
          <w:rFonts w:hint="cs"/>
          <w:sz w:val="24"/>
          <w:rtl/>
        </w:rPr>
        <w:t>, עכ"ל.</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F3D" w:rsidRDefault="00C03F3D" w:rsidP="00651E41">
    <w:pPr>
      <w:pStyle w:val="a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D198B"/>
    <w:multiLevelType w:val="hybridMultilevel"/>
    <w:tmpl w:val="CDC481C6"/>
    <w:lvl w:ilvl="0" w:tplc="4F84117E">
      <w:start w:val="1"/>
      <w:numFmt w:val="hebrew1"/>
      <w:pStyle w:val="2"/>
      <w:lvlText w:val="%1."/>
      <w:lvlJc w:val="left"/>
      <w:pPr>
        <w:ind w:left="720" w:hanging="360"/>
      </w:pPr>
      <w:rPr>
        <w:rFonts w:cs="David" w:hint="cs"/>
        <w:b/>
        <w:bCs/>
        <w:i w:val="0"/>
        <w:iCs w:val="0"/>
        <w:sz w:val="28"/>
        <w:szCs w:val="2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287BD6"/>
    <w:multiLevelType w:val="hybridMultilevel"/>
    <w:tmpl w:val="B3742026"/>
    <w:lvl w:ilvl="0" w:tplc="B1CC8862">
      <w:start w:val="1"/>
      <w:numFmt w:val="hebrew1"/>
      <w:pStyle w:val="BodyTextIndent112"/>
      <w:lvlText w:val="%1."/>
      <w:lvlJc w:val="left"/>
      <w:pPr>
        <w:ind w:left="720" w:hanging="360"/>
      </w:pPr>
      <w:rPr>
        <w:rFonts w:cs="Monotype Hadassah" w:hint="cs"/>
        <w:b/>
        <w:bCs w:val="0"/>
        <w:i w:val="0"/>
        <w:iCs w:val="0"/>
        <w:sz w:val="3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9133C8"/>
    <w:multiLevelType w:val="hybridMultilevel"/>
    <w:tmpl w:val="56601AA2"/>
    <w:lvl w:ilvl="0" w:tplc="8D2403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AD7B6D"/>
    <w:multiLevelType w:val="hybridMultilevel"/>
    <w:tmpl w:val="9F8E8A7C"/>
    <w:lvl w:ilvl="0" w:tplc="5420C2AE">
      <w:start w:val="1"/>
      <w:numFmt w:val="decimal"/>
      <w:lvlText w:val="%1."/>
      <w:lvlJc w:val="left"/>
      <w:pPr>
        <w:ind w:left="720" w:hanging="360"/>
      </w:pPr>
      <w:rPr>
        <w:rFonts w:hint="default"/>
        <w:b/>
        <w:bCs/>
        <w:i w:val="0"/>
        <w:iCs w:val="0"/>
        <w:sz w:val="22"/>
        <w:szCs w:val="2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B02A83"/>
    <w:multiLevelType w:val="hybridMultilevel"/>
    <w:tmpl w:val="C8FE5D6E"/>
    <w:lvl w:ilvl="0" w:tplc="A4CCA14C">
      <w:start w:val="1"/>
      <w:numFmt w:val="hebrew1"/>
      <w:pStyle w:val="80"/>
      <w:lvlText w:val="%1."/>
      <w:lvlJc w:val="left"/>
      <w:pPr>
        <w:ind w:left="302" w:hanging="360"/>
      </w:pPr>
      <w:rPr>
        <w:rFonts w:hint="default"/>
        <w:lang w:val="en-US"/>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5">
    <w:nsid w:val="309208D4"/>
    <w:multiLevelType w:val="hybridMultilevel"/>
    <w:tmpl w:val="6234007C"/>
    <w:lvl w:ilvl="0" w:tplc="D786D36C">
      <w:start w:val="1"/>
      <w:numFmt w:val="decimal"/>
      <w:lvlText w:val="%1."/>
      <w:lvlJc w:val="left"/>
      <w:pPr>
        <w:ind w:left="720" w:hanging="360"/>
      </w:pPr>
      <w:rPr>
        <w:rFonts w:hint="default"/>
        <w:b/>
        <w:bCs/>
        <w:i w:val="0"/>
        <w:iCs w:val="0"/>
        <w:sz w:val="22"/>
        <w:szCs w:val="22"/>
        <w:lang w:val="en-US"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9B08EC"/>
    <w:multiLevelType w:val="hybridMultilevel"/>
    <w:tmpl w:val="1012C692"/>
    <w:lvl w:ilvl="0" w:tplc="E3E0CB48">
      <w:start w:val="1"/>
      <w:numFmt w:val="hebrew1"/>
      <w:pStyle w:val="3"/>
      <w:lvlText w:val="%1."/>
      <w:lvlJc w:val="left"/>
      <w:pPr>
        <w:ind w:left="20" w:hanging="360"/>
      </w:pPr>
      <w:rPr>
        <w:rFonts w:hint="default"/>
        <w:b/>
        <w:bCs w:val="0"/>
        <w:i w:val="0"/>
        <w:iCs w:val="0"/>
        <w:sz w:val="2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EB71E7"/>
    <w:multiLevelType w:val="hybridMultilevel"/>
    <w:tmpl w:val="478E7E0A"/>
    <w:lvl w:ilvl="0" w:tplc="A4E0AA58">
      <w:start w:val="1"/>
      <w:numFmt w:val="decimal"/>
      <w:lvlText w:val="%1."/>
      <w:lvlJc w:val="left"/>
      <w:pPr>
        <w:ind w:left="720" w:hanging="360"/>
      </w:pPr>
      <w:rPr>
        <w:rFonts w:hint="default"/>
        <w:b/>
        <w:bCs/>
        <w:i w:val="0"/>
        <w:iCs w:val="0"/>
        <w:sz w:val="22"/>
        <w:szCs w:val="2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720771"/>
    <w:multiLevelType w:val="hybridMultilevel"/>
    <w:tmpl w:val="CE1C8A80"/>
    <w:lvl w:ilvl="0" w:tplc="CD388596">
      <w:start w:val="1"/>
      <w:numFmt w:val="hebrew1"/>
      <w:pStyle w:val="126"/>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4D3921"/>
    <w:multiLevelType w:val="hybridMultilevel"/>
    <w:tmpl w:val="61B8350A"/>
    <w:lvl w:ilvl="0" w:tplc="168C5334">
      <w:start w:val="1"/>
      <w:numFmt w:val="decimal"/>
      <w:lvlText w:val="%1."/>
      <w:lvlJc w:val="left"/>
      <w:pPr>
        <w:ind w:left="720" w:hanging="360"/>
      </w:pPr>
      <w:rPr>
        <w:rFonts w:hint="default"/>
        <w:b/>
        <w:bCs/>
        <w:i w:val="0"/>
        <w:iCs w:val="0"/>
        <w:sz w:val="22"/>
        <w:szCs w:val="2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C9365D"/>
    <w:multiLevelType w:val="hybridMultilevel"/>
    <w:tmpl w:val="9F7846A6"/>
    <w:lvl w:ilvl="0" w:tplc="C3BEC79E">
      <w:start w:val="1"/>
      <w:numFmt w:val="hebrew1"/>
      <w:pStyle w:val="a"/>
      <w:lvlText w:val="%1."/>
      <w:lvlJc w:val="left"/>
      <w:pPr>
        <w:ind w:left="360" w:hanging="360"/>
      </w:pPr>
      <w:rPr>
        <w:rFonts w:cs="David" w:hint="cs"/>
        <w:b/>
        <w:bCs/>
        <w:i w:val="0"/>
        <w:iCs w:val="0"/>
        <w:sz w:val="26"/>
        <w:szCs w:val="26"/>
        <w:lang w:val="en-US"/>
      </w:rPr>
    </w:lvl>
    <w:lvl w:ilvl="1" w:tplc="4D8092EA">
      <w:start w:val="1"/>
      <w:numFmt w:val="lowerLetter"/>
      <w:lvlText w:val="%2."/>
      <w:lvlJc w:val="left"/>
      <w:pPr>
        <w:tabs>
          <w:tab w:val="num" w:pos="1440"/>
        </w:tabs>
        <w:ind w:left="1440" w:hanging="360"/>
      </w:pPr>
    </w:lvl>
    <w:lvl w:ilvl="2" w:tplc="9C8E7460" w:tentative="1">
      <w:start w:val="1"/>
      <w:numFmt w:val="lowerRoman"/>
      <w:lvlText w:val="%3."/>
      <w:lvlJc w:val="right"/>
      <w:pPr>
        <w:tabs>
          <w:tab w:val="num" w:pos="2160"/>
        </w:tabs>
        <w:ind w:left="2160" w:hanging="180"/>
      </w:pPr>
    </w:lvl>
    <w:lvl w:ilvl="3" w:tplc="FFC84C1A" w:tentative="1">
      <w:start w:val="1"/>
      <w:numFmt w:val="decimal"/>
      <w:lvlText w:val="%4."/>
      <w:lvlJc w:val="left"/>
      <w:pPr>
        <w:tabs>
          <w:tab w:val="num" w:pos="2880"/>
        </w:tabs>
        <w:ind w:left="2880" w:hanging="360"/>
      </w:pPr>
    </w:lvl>
    <w:lvl w:ilvl="4" w:tplc="DDE07CF8" w:tentative="1">
      <w:start w:val="1"/>
      <w:numFmt w:val="lowerLetter"/>
      <w:lvlText w:val="%5."/>
      <w:lvlJc w:val="left"/>
      <w:pPr>
        <w:tabs>
          <w:tab w:val="num" w:pos="3600"/>
        </w:tabs>
        <w:ind w:left="3600" w:hanging="360"/>
      </w:pPr>
    </w:lvl>
    <w:lvl w:ilvl="5" w:tplc="A110846E" w:tentative="1">
      <w:start w:val="1"/>
      <w:numFmt w:val="lowerRoman"/>
      <w:lvlText w:val="%6."/>
      <w:lvlJc w:val="right"/>
      <w:pPr>
        <w:tabs>
          <w:tab w:val="num" w:pos="4320"/>
        </w:tabs>
        <w:ind w:left="4320" w:hanging="180"/>
      </w:pPr>
    </w:lvl>
    <w:lvl w:ilvl="6" w:tplc="103AED06" w:tentative="1">
      <w:start w:val="1"/>
      <w:numFmt w:val="decimal"/>
      <w:lvlText w:val="%7."/>
      <w:lvlJc w:val="left"/>
      <w:pPr>
        <w:tabs>
          <w:tab w:val="num" w:pos="5040"/>
        </w:tabs>
        <w:ind w:left="5040" w:hanging="360"/>
      </w:pPr>
    </w:lvl>
    <w:lvl w:ilvl="7" w:tplc="B01A5398" w:tentative="1">
      <w:start w:val="1"/>
      <w:numFmt w:val="lowerLetter"/>
      <w:lvlText w:val="%8."/>
      <w:lvlJc w:val="left"/>
      <w:pPr>
        <w:tabs>
          <w:tab w:val="num" w:pos="5760"/>
        </w:tabs>
        <w:ind w:left="5760" w:hanging="360"/>
      </w:pPr>
    </w:lvl>
    <w:lvl w:ilvl="8" w:tplc="7A3EFCE6" w:tentative="1">
      <w:start w:val="1"/>
      <w:numFmt w:val="lowerRoman"/>
      <w:lvlText w:val="%9."/>
      <w:lvlJc w:val="right"/>
      <w:pPr>
        <w:tabs>
          <w:tab w:val="num" w:pos="6480"/>
        </w:tabs>
        <w:ind w:left="6480" w:hanging="180"/>
      </w:pPr>
    </w:lvl>
  </w:abstractNum>
  <w:abstractNum w:abstractNumId="11">
    <w:nsid w:val="3EA87F38"/>
    <w:multiLevelType w:val="hybridMultilevel"/>
    <w:tmpl w:val="56D6C61A"/>
    <w:lvl w:ilvl="0" w:tplc="7F0EA4A8">
      <w:start w:val="1"/>
      <w:numFmt w:val="decimal"/>
      <w:lvlText w:val="%1."/>
      <w:lvlJc w:val="left"/>
      <w:pPr>
        <w:ind w:left="720" w:hanging="360"/>
      </w:pPr>
      <w:rPr>
        <w:rFonts w:hint="default"/>
        <w:b/>
        <w:bCs/>
        <w:i w:val="0"/>
        <w:iCs w:val="0"/>
        <w:sz w:val="22"/>
        <w:szCs w:val="2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500FCB"/>
    <w:multiLevelType w:val="hybridMultilevel"/>
    <w:tmpl w:val="A63CF6E4"/>
    <w:lvl w:ilvl="0" w:tplc="34BEDAAC">
      <w:start w:val="1"/>
      <w:numFmt w:val="decimal"/>
      <w:lvlText w:val="%1."/>
      <w:lvlJc w:val="left"/>
      <w:pPr>
        <w:ind w:left="720" w:hanging="360"/>
      </w:pPr>
      <w:rPr>
        <w:rFonts w:hint="default"/>
        <w:b/>
        <w:bCs/>
        <w:i w:val="0"/>
        <w:iCs w:val="0"/>
        <w:sz w:val="22"/>
        <w:szCs w:val="2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983713"/>
    <w:multiLevelType w:val="hybridMultilevel"/>
    <w:tmpl w:val="08A62C12"/>
    <w:lvl w:ilvl="0" w:tplc="23DACBC2">
      <w:start w:val="1"/>
      <w:numFmt w:val="hebrew1"/>
      <w:pStyle w:val="David14"/>
      <w:lvlText w:val="%1."/>
      <w:lvlJc w:val="left"/>
      <w:pPr>
        <w:tabs>
          <w:tab w:val="num" w:pos="284"/>
        </w:tabs>
        <w:ind w:left="0" w:firstLine="0"/>
      </w:pPr>
      <w:rPr>
        <w:rFonts w:cs="David" w:hint="cs"/>
        <w:b/>
        <w:bCs/>
        <w:i w:val="0"/>
        <w:iCs w:val="0"/>
        <w:szCs w:val="28"/>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6"/>
  </w:num>
  <w:num w:numId="4">
    <w:abstractNumId w:val="8"/>
  </w:num>
  <w:num w:numId="5">
    <w:abstractNumId w:val="1"/>
  </w:num>
  <w:num w:numId="6">
    <w:abstractNumId w:val="13"/>
  </w:num>
  <w:num w:numId="7">
    <w:abstractNumId w:val="10"/>
  </w:num>
  <w:num w:numId="8">
    <w:abstractNumId w:val="11"/>
  </w:num>
  <w:num w:numId="9">
    <w:abstractNumId w:val="7"/>
  </w:num>
  <w:num w:numId="10">
    <w:abstractNumId w:val="9"/>
  </w:num>
  <w:num w:numId="11">
    <w:abstractNumId w:val="12"/>
  </w:num>
  <w:num w:numId="12">
    <w:abstractNumId w:val="5"/>
  </w:num>
  <w:num w:numId="13">
    <w:abstractNumId w:val="2"/>
  </w:num>
  <w:num w:numId="14">
    <w:abstractNumId w:val="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stylePaneFormatFilter w:val="1024"/>
  <w:defaultTabStop w:val="720"/>
  <w:drawingGridHorizontalSpacing w:val="110"/>
  <w:displayHorizontalDrawingGridEvery w:val="2"/>
  <w:characterSpacingControl w:val="doNotCompress"/>
  <w:hdrShapeDefaults>
    <o:shapedefaults v:ext="edit" spidmax="130050"/>
  </w:hdrShapeDefaults>
  <w:footnotePr>
    <w:numFmt w:val="hebrew1"/>
    <w:numRestart w:val="eachSect"/>
    <w:footnote w:id="0"/>
    <w:footnote w:id="1"/>
  </w:footnotePr>
  <w:endnotePr>
    <w:endnote w:id="0"/>
    <w:endnote w:id="1"/>
  </w:endnotePr>
  <w:compat>
    <w:useFELayout/>
  </w:compat>
  <w:rsids>
    <w:rsidRoot w:val="006B5034"/>
    <w:rsid w:val="000008E9"/>
    <w:rsid w:val="00001146"/>
    <w:rsid w:val="000012FC"/>
    <w:rsid w:val="0000135E"/>
    <w:rsid w:val="00001644"/>
    <w:rsid w:val="00001F6F"/>
    <w:rsid w:val="0000211D"/>
    <w:rsid w:val="000022F2"/>
    <w:rsid w:val="000030A2"/>
    <w:rsid w:val="00003CFA"/>
    <w:rsid w:val="0000446E"/>
    <w:rsid w:val="0000487F"/>
    <w:rsid w:val="000051B0"/>
    <w:rsid w:val="000060D9"/>
    <w:rsid w:val="00007C6A"/>
    <w:rsid w:val="00013479"/>
    <w:rsid w:val="00015CE5"/>
    <w:rsid w:val="000176CF"/>
    <w:rsid w:val="00020C6B"/>
    <w:rsid w:val="000259DC"/>
    <w:rsid w:val="00025C98"/>
    <w:rsid w:val="000261AE"/>
    <w:rsid w:val="0003011B"/>
    <w:rsid w:val="0003149E"/>
    <w:rsid w:val="00033DDF"/>
    <w:rsid w:val="00033E15"/>
    <w:rsid w:val="00033FDC"/>
    <w:rsid w:val="0003522D"/>
    <w:rsid w:val="00036601"/>
    <w:rsid w:val="0004184C"/>
    <w:rsid w:val="00042487"/>
    <w:rsid w:val="000427C5"/>
    <w:rsid w:val="00043610"/>
    <w:rsid w:val="00043965"/>
    <w:rsid w:val="0004674F"/>
    <w:rsid w:val="00046F74"/>
    <w:rsid w:val="000479C0"/>
    <w:rsid w:val="00047E42"/>
    <w:rsid w:val="00051200"/>
    <w:rsid w:val="000549D7"/>
    <w:rsid w:val="0005767B"/>
    <w:rsid w:val="0006027D"/>
    <w:rsid w:val="00060381"/>
    <w:rsid w:val="0006098F"/>
    <w:rsid w:val="00060DAE"/>
    <w:rsid w:val="00062D58"/>
    <w:rsid w:val="000632FC"/>
    <w:rsid w:val="00063451"/>
    <w:rsid w:val="000635DE"/>
    <w:rsid w:val="0006420A"/>
    <w:rsid w:val="000644A6"/>
    <w:rsid w:val="00064FBF"/>
    <w:rsid w:val="00066143"/>
    <w:rsid w:val="00066AEB"/>
    <w:rsid w:val="00066DA4"/>
    <w:rsid w:val="00066F26"/>
    <w:rsid w:val="00067CC9"/>
    <w:rsid w:val="00070AAE"/>
    <w:rsid w:val="0007122D"/>
    <w:rsid w:val="000713CC"/>
    <w:rsid w:val="00072B58"/>
    <w:rsid w:val="00073E99"/>
    <w:rsid w:val="000749AF"/>
    <w:rsid w:val="0007622A"/>
    <w:rsid w:val="00081FFC"/>
    <w:rsid w:val="00082D89"/>
    <w:rsid w:val="0008435C"/>
    <w:rsid w:val="0008448E"/>
    <w:rsid w:val="0008503D"/>
    <w:rsid w:val="00091226"/>
    <w:rsid w:val="00091A7B"/>
    <w:rsid w:val="00094EBA"/>
    <w:rsid w:val="00096025"/>
    <w:rsid w:val="000960CF"/>
    <w:rsid w:val="000977EE"/>
    <w:rsid w:val="000A1284"/>
    <w:rsid w:val="000A2A78"/>
    <w:rsid w:val="000A41F5"/>
    <w:rsid w:val="000A4428"/>
    <w:rsid w:val="000A65B8"/>
    <w:rsid w:val="000B2D58"/>
    <w:rsid w:val="000B4DFA"/>
    <w:rsid w:val="000B55A0"/>
    <w:rsid w:val="000B5B29"/>
    <w:rsid w:val="000B60BF"/>
    <w:rsid w:val="000B6424"/>
    <w:rsid w:val="000C07AE"/>
    <w:rsid w:val="000C092B"/>
    <w:rsid w:val="000C2CA7"/>
    <w:rsid w:val="000C375F"/>
    <w:rsid w:val="000C3B0E"/>
    <w:rsid w:val="000C4A81"/>
    <w:rsid w:val="000C6E41"/>
    <w:rsid w:val="000D0C6C"/>
    <w:rsid w:val="000D104F"/>
    <w:rsid w:val="000D130B"/>
    <w:rsid w:val="000D275A"/>
    <w:rsid w:val="000D2B37"/>
    <w:rsid w:val="000D3790"/>
    <w:rsid w:val="000D506C"/>
    <w:rsid w:val="000D5E1B"/>
    <w:rsid w:val="000D66F6"/>
    <w:rsid w:val="000E0E49"/>
    <w:rsid w:val="000E0FE8"/>
    <w:rsid w:val="000E2341"/>
    <w:rsid w:val="000E267D"/>
    <w:rsid w:val="000E5431"/>
    <w:rsid w:val="000E5B06"/>
    <w:rsid w:val="000E5D6C"/>
    <w:rsid w:val="000E720B"/>
    <w:rsid w:val="000F0724"/>
    <w:rsid w:val="000F1520"/>
    <w:rsid w:val="000F3051"/>
    <w:rsid w:val="000F32AF"/>
    <w:rsid w:val="001011E6"/>
    <w:rsid w:val="00101912"/>
    <w:rsid w:val="00102EE8"/>
    <w:rsid w:val="00103D24"/>
    <w:rsid w:val="001057C3"/>
    <w:rsid w:val="00105B72"/>
    <w:rsid w:val="0010766C"/>
    <w:rsid w:val="00107EFE"/>
    <w:rsid w:val="00111016"/>
    <w:rsid w:val="00112BB3"/>
    <w:rsid w:val="00115E94"/>
    <w:rsid w:val="00116595"/>
    <w:rsid w:val="00120DF1"/>
    <w:rsid w:val="00121BBB"/>
    <w:rsid w:val="00121F7B"/>
    <w:rsid w:val="001228D4"/>
    <w:rsid w:val="001260DC"/>
    <w:rsid w:val="0012697E"/>
    <w:rsid w:val="00127904"/>
    <w:rsid w:val="0013054C"/>
    <w:rsid w:val="001311B3"/>
    <w:rsid w:val="001328B7"/>
    <w:rsid w:val="00133F6A"/>
    <w:rsid w:val="00134445"/>
    <w:rsid w:val="00136CB0"/>
    <w:rsid w:val="00137BDC"/>
    <w:rsid w:val="00140199"/>
    <w:rsid w:val="0014024F"/>
    <w:rsid w:val="001404DA"/>
    <w:rsid w:val="00140FE3"/>
    <w:rsid w:val="00141049"/>
    <w:rsid w:val="00142584"/>
    <w:rsid w:val="001454FC"/>
    <w:rsid w:val="00146E04"/>
    <w:rsid w:val="00150493"/>
    <w:rsid w:val="001511B8"/>
    <w:rsid w:val="0015412E"/>
    <w:rsid w:val="00156021"/>
    <w:rsid w:val="001578AD"/>
    <w:rsid w:val="001600D3"/>
    <w:rsid w:val="00161FEA"/>
    <w:rsid w:val="00162567"/>
    <w:rsid w:val="00162A5B"/>
    <w:rsid w:val="00163848"/>
    <w:rsid w:val="0016396F"/>
    <w:rsid w:val="0016549D"/>
    <w:rsid w:val="00165EAB"/>
    <w:rsid w:val="00165F6C"/>
    <w:rsid w:val="00170FA6"/>
    <w:rsid w:val="00171EDE"/>
    <w:rsid w:val="00171F7C"/>
    <w:rsid w:val="001742A6"/>
    <w:rsid w:val="00174FD2"/>
    <w:rsid w:val="001753E3"/>
    <w:rsid w:val="00180873"/>
    <w:rsid w:val="0018186F"/>
    <w:rsid w:val="00181AF1"/>
    <w:rsid w:val="00181FE4"/>
    <w:rsid w:val="00182D18"/>
    <w:rsid w:val="0018409F"/>
    <w:rsid w:val="00185B6F"/>
    <w:rsid w:val="00186FE2"/>
    <w:rsid w:val="001877A6"/>
    <w:rsid w:val="00190817"/>
    <w:rsid w:val="00192B9F"/>
    <w:rsid w:val="001940D7"/>
    <w:rsid w:val="00194F24"/>
    <w:rsid w:val="0019627D"/>
    <w:rsid w:val="00197735"/>
    <w:rsid w:val="001A0634"/>
    <w:rsid w:val="001A27E6"/>
    <w:rsid w:val="001A52F0"/>
    <w:rsid w:val="001A56A2"/>
    <w:rsid w:val="001A6253"/>
    <w:rsid w:val="001A77B9"/>
    <w:rsid w:val="001A7977"/>
    <w:rsid w:val="001A7AEA"/>
    <w:rsid w:val="001B0CF0"/>
    <w:rsid w:val="001B11A7"/>
    <w:rsid w:val="001B2386"/>
    <w:rsid w:val="001B42EA"/>
    <w:rsid w:val="001B472D"/>
    <w:rsid w:val="001B4BC1"/>
    <w:rsid w:val="001B52E5"/>
    <w:rsid w:val="001B5794"/>
    <w:rsid w:val="001B6DA9"/>
    <w:rsid w:val="001C0D67"/>
    <w:rsid w:val="001C232C"/>
    <w:rsid w:val="001C332C"/>
    <w:rsid w:val="001C3B46"/>
    <w:rsid w:val="001C5D23"/>
    <w:rsid w:val="001C696D"/>
    <w:rsid w:val="001C78D1"/>
    <w:rsid w:val="001D017D"/>
    <w:rsid w:val="001D17A6"/>
    <w:rsid w:val="001D1A3B"/>
    <w:rsid w:val="001D2093"/>
    <w:rsid w:val="001D3134"/>
    <w:rsid w:val="001D3805"/>
    <w:rsid w:val="001D423E"/>
    <w:rsid w:val="001D574D"/>
    <w:rsid w:val="001D5877"/>
    <w:rsid w:val="001D6B17"/>
    <w:rsid w:val="001D70EF"/>
    <w:rsid w:val="001D746F"/>
    <w:rsid w:val="001D7904"/>
    <w:rsid w:val="001E03BC"/>
    <w:rsid w:val="001E05C2"/>
    <w:rsid w:val="001E0ECE"/>
    <w:rsid w:val="001E52D5"/>
    <w:rsid w:val="001E7735"/>
    <w:rsid w:val="001F0493"/>
    <w:rsid w:val="001F20F4"/>
    <w:rsid w:val="001F31D8"/>
    <w:rsid w:val="001F3A8D"/>
    <w:rsid w:val="001F492B"/>
    <w:rsid w:val="001F57FF"/>
    <w:rsid w:val="001F64CA"/>
    <w:rsid w:val="001F6B52"/>
    <w:rsid w:val="001F6BEE"/>
    <w:rsid w:val="00200559"/>
    <w:rsid w:val="002007D0"/>
    <w:rsid w:val="0020081C"/>
    <w:rsid w:val="00200BD6"/>
    <w:rsid w:val="00200C0C"/>
    <w:rsid w:val="00203208"/>
    <w:rsid w:val="002047E4"/>
    <w:rsid w:val="00205342"/>
    <w:rsid w:val="0021426B"/>
    <w:rsid w:val="002143F6"/>
    <w:rsid w:val="002145F9"/>
    <w:rsid w:val="0021469C"/>
    <w:rsid w:val="00216C91"/>
    <w:rsid w:val="00216E97"/>
    <w:rsid w:val="0021725F"/>
    <w:rsid w:val="0021793B"/>
    <w:rsid w:val="00221177"/>
    <w:rsid w:val="00225890"/>
    <w:rsid w:val="0023108A"/>
    <w:rsid w:val="00231C7E"/>
    <w:rsid w:val="00232243"/>
    <w:rsid w:val="002323D3"/>
    <w:rsid w:val="00232B59"/>
    <w:rsid w:val="00232D72"/>
    <w:rsid w:val="002346B4"/>
    <w:rsid w:val="00234B1C"/>
    <w:rsid w:val="00234B55"/>
    <w:rsid w:val="00240416"/>
    <w:rsid w:val="002414BC"/>
    <w:rsid w:val="00242E83"/>
    <w:rsid w:val="002432AF"/>
    <w:rsid w:val="00243435"/>
    <w:rsid w:val="00243EE6"/>
    <w:rsid w:val="00244885"/>
    <w:rsid w:val="00244E69"/>
    <w:rsid w:val="00244FBD"/>
    <w:rsid w:val="00247292"/>
    <w:rsid w:val="00250B76"/>
    <w:rsid w:val="00252B57"/>
    <w:rsid w:val="0025372F"/>
    <w:rsid w:val="00256CD9"/>
    <w:rsid w:val="002609F0"/>
    <w:rsid w:val="002618CE"/>
    <w:rsid w:val="00263A4B"/>
    <w:rsid w:val="00264AF2"/>
    <w:rsid w:val="002659C0"/>
    <w:rsid w:val="0027048D"/>
    <w:rsid w:val="00271A7B"/>
    <w:rsid w:val="002756D5"/>
    <w:rsid w:val="00277155"/>
    <w:rsid w:val="0028032E"/>
    <w:rsid w:val="00280346"/>
    <w:rsid w:val="00280CC3"/>
    <w:rsid w:val="002814BF"/>
    <w:rsid w:val="00283838"/>
    <w:rsid w:val="00283999"/>
    <w:rsid w:val="00284B66"/>
    <w:rsid w:val="0028567E"/>
    <w:rsid w:val="00286157"/>
    <w:rsid w:val="002863F8"/>
    <w:rsid w:val="00287695"/>
    <w:rsid w:val="0029137A"/>
    <w:rsid w:val="0029141A"/>
    <w:rsid w:val="00291753"/>
    <w:rsid w:val="0029199E"/>
    <w:rsid w:val="00291B15"/>
    <w:rsid w:val="00292036"/>
    <w:rsid w:val="002922B3"/>
    <w:rsid w:val="002925A3"/>
    <w:rsid w:val="00292EA0"/>
    <w:rsid w:val="002932C3"/>
    <w:rsid w:val="00294671"/>
    <w:rsid w:val="00294A02"/>
    <w:rsid w:val="00294C93"/>
    <w:rsid w:val="002967B1"/>
    <w:rsid w:val="0029708F"/>
    <w:rsid w:val="0029722D"/>
    <w:rsid w:val="0029792A"/>
    <w:rsid w:val="002A16C1"/>
    <w:rsid w:val="002A2011"/>
    <w:rsid w:val="002A2996"/>
    <w:rsid w:val="002A351A"/>
    <w:rsid w:val="002A39D5"/>
    <w:rsid w:val="002A3B7B"/>
    <w:rsid w:val="002A3B99"/>
    <w:rsid w:val="002A6891"/>
    <w:rsid w:val="002A6CA3"/>
    <w:rsid w:val="002A7630"/>
    <w:rsid w:val="002B1F32"/>
    <w:rsid w:val="002B36EE"/>
    <w:rsid w:val="002B3EEA"/>
    <w:rsid w:val="002B5FE5"/>
    <w:rsid w:val="002C00A5"/>
    <w:rsid w:val="002C18AB"/>
    <w:rsid w:val="002C3360"/>
    <w:rsid w:val="002C3F58"/>
    <w:rsid w:val="002C42F9"/>
    <w:rsid w:val="002C752E"/>
    <w:rsid w:val="002C7F58"/>
    <w:rsid w:val="002D0706"/>
    <w:rsid w:val="002D0800"/>
    <w:rsid w:val="002D3055"/>
    <w:rsid w:val="002D30C9"/>
    <w:rsid w:val="002D5899"/>
    <w:rsid w:val="002D68F3"/>
    <w:rsid w:val="002D75B0"/>
    <w:rsid w:val="002E0356"/>
    <w:rsid w:val="002E1059"/>
    <w:rsid w:val="002E26D9"/>
    <w:rsid w:val="002E2D5B"/>
    <w:rsid w:val="002E41AE"/>
    <w:rsid w:val="002E4472"/>
    <w:rsid w:val="002E5A46"/>
    <w:rsid w:val="002E5D99"/>
    <w:rsid w:val="002E65BC"/>
    <w:rsid w:val="002E66B1"/>
    <w:rsid w:val="002E68DD"/>
    <w:rsid w:val="002F0408"/>
    <w:rsid w:val="002F09C3"/>
    <w:rsid w:val="002F1D86"/>
    <w:rsid w:val="002F4253"/>
    <w:rsid w:val="002F5842"/>
    <w:rsid w:val="002F6437"/>
    <w:rsid w:val="002F6977"/>
    <w:rsid w:val="002F7437"/>
    <w:rsid w:val="003016E9"/>
    <w:rsid w:val="00301C8A"/>
    <w:rsid w:val="00302047"/>
    <w:rsid w:val="00303259"/>
    <w:rsid w:val="00303635"/>
    <w:rsid w:val="00303815"/>
    <w:rsid w:val="0030416D"/>
    <w:rsid w:val="003057D9"/>
    <w:rsid w:val="00306A65"/>
    <w:rsid w:val="00306DAC"/>
    <w:rsid w:val="003079DA"/>
    <w:rsid w:val="00307CE8"/>
    <w:rsid w:val="003111A8"/>
    <w:rsid w:val="0031355F"/>
    <w:rsid w:val="00315C35"/>
    <w:rsid w:val="00315E18"/>
    <w:rsid w:val="00315E75"/>
    <w:rsid w:val="003168C9"/>
    <w:rsid w:val="00320A57"/>
    <w:rsid w:val="00320BEB"/>
    <w:rsid w:val="003217C5"/>
    <w:rsid w:val="003221E1"/>
    <w:rsid w:val="003228E2"/>
    <w:rsid w:val="00324163"/>
    <w:rsid w:val="0032713C"/>
    <w:rsid w:val="00327DE8"/>
    <w:rsid w:val="00330F11"/>
    <w:rsid w:val="00332FF1"/>
    <w:rsid w:val="00333003"/>
    <w:rsid w:val="003331E5"/>
    <w:rsid w:val="00333EF7"/>
    <w:rsid w:val="003350E5"/>
    <w:rsid w:val="00335334"/>
    <w:rsid w:val="00335B86"/>
    <w:rsid w:val="00335EED"/>
    <w:rsid w:val="003379B7"/>
    <w:rsid w:val="00337F0E"/>
    <w:rsid w:val="00340AF6"/>
    <w:rsid w:val="003420A8"/>
    <w:rsid w:val="003427BF"/>
    <w:rsid w:val="00342863"/>
    <w:rsid w:val="00343A49"/>
    <w:rsid w:val="00343C94"/>
    <w:rsid w:val="00345966"/>
    <w:rsid w:val="00345B69"/>
    <w:rsid w:val="00350582"/>
    <w:rsid w:val="0035176D"/>
    <w:rsid w:val="00352018"/>
    <w:rsid w:val="00353711"/>
    <w:rsid w:val="00353CED"/>
    <w:rsid w:val="003548FF"/>
    <w:rsid w:val="003576A6"/>
    <w:rsid w:val="00360F2F"/>
    <w:rsid w:val="0036175F"/>
    <w:rsid w:val="00362581"/>
    <w:rsid w:val="003626A7"/>
    <w:rsid w:val="00363C6D"/>
    <w:rsid w:val="00365C23"/>
    <w:rsid w:val="00365C8F"/>
    <w:rsid w:val="003674CF"/>
    <w:rsid w:val="00367B78"/>
    <w:rsid w:val="00370C91"/>
    <w:rsid w:val="00372829"/>
    <w:rsid w:val="0037406F"/>
    <w:rsid w:val="00375D7D"/>
    <w:rsid w:val="0037672E"/>
    <w:rsid w:val="00376ECE"/>
    <w:rsid w:val="00376EE7"/>
    <w:rsid w:val="00376FDD"/>
    <w:rsid w:val="003807C7"/>
    <w:rsid w:val="00381E51"/>
    <w:rsid w:val="003823D7"/>
    <w:rsid w:val="00383506"/>
    <w:rsid w:val="003837B8"/>
    <w:rsid w:val="0038597F"/>
    <w:rsid w:val="00387538"/>
    <w:rsid w:val="00392615"/>
    <w:rsid w:val="00396F7F"/>
    <w:rsid w:val="0039744A"/>
    <w:rsid w:val="003A3086"/>
    <w:rsid w:val="003A397D"/>
    <w:rsid w:val="003A3A17"/>
    <w:rsid w:val="003A3B44"/>
    <w:rsid w:val="003A41C9"/>
    <w:rsid w:val="003A43FF"/>
    <w:rsid w:val="003A74E7"/>
    <w:rsid w:val="003B0BC5"/>
    <w:rsid w:val="003B1203"/>
    <w:rsid w:val="003B1CAC"/>
    <w:rsid w:val="003B2234"/>
    <w:rsid w:val="003B2B72"/>
    <w:rsid w:val="003C139D"/>
    <w:rsid w:val="003C2F18"/>
    <w:rsid w:val="003C597D"/>
    <w:rsid w:val="003C6A53"/>
    <w:rsid w:val="003C7438"/>
    <w:rsid w:val="003C7B39"/>
    <w:rsid w:val="003D1C49"/>
    <w:rsid w:val="003D2C0E"/>
    <w:rsid w:val="003D2C9D"/>
    <w:rsid w:val="003D3379"/>
    <w:rsid w:val="003D3438"/>
    <w:rsid w:val="003D40EE"/>
    <w:rsid w:val="003D69CA"/>
    <w:rsid w:val="003D7536"/>
    <w:rsid w:val="003E2032"/>
    <w:rsid w:val="003E2A47"/>
    <w:rsid w:val="003E5241"/>
    <w:rsid w:val="003E5486"/>
    <w:rsid w:val="003E6A48"/>
    <w:rsid w:val="003E782B"/>
    <w:rsid w:val="003F0B89"/>
    <w:rsid w:val="003F23A0"/>
    <w:rsid w:val="003F24F2"/>
    <w:rsid w:val="003F2845"/>
    <w:rsid w:val="003F3965"/>
    <w:rsid w:val="003F3C9F"/>
    <w:rsid w:val="003F5ECD"/>
    <w:rsid w:val="003F5F8A"/>
    <w:rsid w:val="003F668B"/>
    <w:rsid w:val="003F6CEF"/>
    <w:rsid w:val="003F7580"/>
    <w:rsid w:val="00400541"/>
    <w:rsid w:val="0040101E"/>
    <w:rsid w:val="00401E84"/>
    <w:rsid w:val="004021DD"/>
    <w:rsid w:val="00402782"/>
    <w:rsid w:val="00403178"/>
    <w:rsid w:val="0040345F"/>
    <w:rsid w:val="00403854"/>
    <w:rsid w:val="00404573"/>
    <w:rsid w:val="00404CB3"/>
    <w:rsid w:val="004052B0"/>
    <w:rsid w:val="004054AD"/>
    <w:rsid w:val="004078C5"/>
    <w:rsid w:val="00407C85"/>
    <w:rsid w:val="00410A81"/>
    <w:rsid w:val="00410E74"/>
    <w:rsid w:val="00412FB6"/>
    <w:rsid w:val="00414193"/>
    <w:rsid w:val="00416E31"/>
    <w:rsid w:val="0042163E"/>
    <w:rsid w:val="00423B97"/>
    <w:rsid w:val="0042477D"/>
    <w:rsid w:val="004247F8"/>
    <w:rsid w:val="00424BDB"/>
    <w:rsid w:val="00425238"/>
    <w:rsid w:val="00425789"/>
    <w:rsid w:val="0042723E"/>
    <w:rsid w:val="004332E4"/>
    <w:rsid w:val="004346B7"/>
    <w:rsid w:val="00435237"/>
    <w:rsid w:val="0043557F"/>
    <w:rsid w:val="0044053D"/>
    <w:rsid w:val="004409C4"/>
    <w:rsid w:val="0044383B"/>
    <w:rsid w:val="004461F6"/>
    <w:rsid w:val="00447AA3"/>
    <w:rsid w:val="004501C9"/>
    <w:rsid w:val="0045317E"/>
    <w:rsid w:val="00454148"/>
    <w:rsid w:val="0045480E"/>
    <w:rsid w:val="00456240"/>
    <w:rsid w:val="00457D5E"/>
    <w:rsid w:val="00457F01"/>
    <w:rsid w:val="0046025A"/>
    <w:rsid w:val="00465356"/>
    <w:rsid w:val="00466FAD"/>
    <w:rsid w:val="00471721"/>
    <w:rsid w:val="00471850"/>
    <w:rsid w:val="00472E76"/>
    <w:rsid w:val="0047567C"/>
    <w:rsid w:val="00475F8A"/>
    <w:rsid w:val="00476383"/>
    <w:rsid w:val="0047658A"/>
    <w:rsid w:val="00480241"/>
    <w:rsid w:val="00481C52"/>
    <w:rsid w:val="00482080"/>
    <w:rsid w:val="004821CB"/>
    <w:rsid w:val="0048310A"/>
    <w:rsid w:val="00492B61"/>
    <w:rsid w:val="004935D6"/>
    <w:rsid w:val="004954D4"/>
    <w:rsid w:val="00495FFD"/>
    <w:rsid w:val="00497B2A"/>
    <w:rsid w:val="004A05E3"/>
    <w:rsid w:val="004A1C3F"/>
    <w:rsid w:val="004A1D6D"/>
    <w:rsid w:val="004A7669"/>
    <w:rsid w:val="004B3277"/>
    <w:rsid w:val="004B3279"/>
    <w:rsid w:val="004B3E1F"/>
    <w:rsid w:val="004B4442"/>
    <w:rsid w:val="004B44AC"/>
    <w:rsid w:val="004B4E8D"/>
    <w:rsid w:val="004B7DE2"/>
    <w:rsid w:val="004C1338"/>
    <w:rsid w:val="004C3162"/>
    <w:rsid w:val="004C31A4"/>
    <w:rsid w:val="004C5267"/>
    <w:rsid w:val="004C72BE"/>
    <w:rsid w:val="004C74AC"/>
    <w:rsid w:val="004C7CC5"/>
    <w:rsid w:val="004D01AE"/>
    <w:rsid w:val="004D0888"/>
    <w:rsid w:val="004D1532"/>
    <w:rsid w:val="004D4CE8"/>
    <w:rsid w:val="004D5146"/>
    <w:rsid w:val="004D5265"/>
    <w:rsid w:val="004D5E0B"/>
    <w:rsid w:val="004D7C4E"/>
    <w:rsid w:val="004E057C"/>
    <w:rsid w:val="004E14DB"/>
    <w:rsid w:val="004E2CC1"/>
    <w:rsid w:val="004E54A0"/>
    <w:rsid w:val="004E596F"/>
    <w:rsid w:val="004F13AC"/>
    <w:rsid w:val="004F2008"/>
    <w:rsid w:val="004F2F73"/>
    <w:rsid w:val="004F3FF8"/>
    <w:rsid w:val="004F530B"/>
    <w:rsid w:val="004F5441"/>
    <w:rsid w:val="004F7930"/>
    <w:rsid w:val="004F7ED5"/>
    <w:rsid w:val="00500F87"/>
    <w:rsid w:val="00501970"/>
    <w:rsid w:val="00503A95"/>
    <w:rsid w:val="005078A2"/>
    <w:rsid w:val="00510EB2"/>
    <w:rsid w:val="005114FC"/>
    <w:rsid w:val="0051203E"/>
    <w:rsid w:val="00513985"/>
    <w:rsid w:val="00515D4F"/>
    <w:rsid w:val="00516078"/>
    <w:rsid w:val="005173BC"/>
    <w:rsid w:val="005210AC"/>
    <w:rsid w:val="00521226"/>
    <w:rsid w:val="005215A7"/>
    <w:rsid w:val="00523AF9"/>
    <w:rsid w:val="005269C1"/>
    <w:rsid w:val="005274D8"/>
    <w:rsid w:val="005300A1"/>
    <w:rsid w:val="005305FB"/>
    <w:rsid w:val="0053066B"/>
    <w:rsid w:val="005357E8"/>
    <w:rsid w:val="00535EBD"/>
    <w:rsid w:val="0053688B"/>
    <w:rsid w:val="005369A0"/>
    <w:rsid w:val="00540178"/>
    <w:rsid w:val="00544CC9"/>
    <w:rsid w:val="00546564"/>
    <w:rsid w:val="00547DC9"/>
    <w:rsid w:val="00550852"/>
    <w:rsid w:val="005514D3"/>
    <w:rsid w:val="00552786"/>
    <w:rsid w:val="00553DF1"/>
    <w:rsid w:val="005545E6"/>
    <w:rsid w:val="00554FD1"/>
    <w:rsid w:val="005552DD"/>
    <w:rsid w:val="00555418"/>
    <w:rsid w:val="00557E3E"/>
    <w:rsid w:val="005612B3"/>
    <w:rsid w:val="005621AB"/>
    <w:rsid w:val="00562BD6"/>
    <w:rsid w:val="00562E9F"/>
    <w:rsid w:val="0056327B"/>
    <w:rsid w:val="005632D9"/>
    <w:rsid w:val="00563776"/>
    <w:rsid w:val="00563BC6"/>
    <w:rsid w:val="005646BB"/>
    <w:rsid w:val="005652D4"/>
    <w:rsid w:val="00566AAC"/>
    <w:rsid w:val="00572C2D"/>
    <w:rsid w:val="0057568D"/>
    <w:rsid w:val="00575F37"/>
    <w:rsid w:val="005774E4"/>
    <w:rsid w:val="0057791A"/>
    <w:rsid w:val="0058216B"/>
    <w:rsid w:val="00583871"/>
    <w:rsid w:val="005847B9"/>
    <w:rsid w:val="005849BA"/>
    <w:rsid w:val="005916B0"/>
    <w:rsid w:val="0059430F"/>
    <w:rsid w:val="00595715"/>
    <w:rsid w:val="00595786"/>
    <w:rsid w:val="00596E87"/>
    <w:rsid w:val="005971A3"/>
    <w:rsid w:val="00597531"/>
    <w:rsid w:val="005A048A"/>
    <w:rsid w:val="005A2760"/>
    <w:rsid w:val="005A434C"/>
    <w:rsid w:val="005A52A0"/>
    <w:rsid w:val="005A5A34"/>
    <w:rsid w:val="005B11AC"/>
    <w:rsid w:val="005B24D0"/>
    <w:rsid w:val="005B2718"/>
    <w:rsid w:val="005B2955"/>
    <w:rsid w:val="005B35DA"/>
    <w:rsid w:val="005B412B"/>
    <w:rsid w:val="005B4D2F"/>
    <w:rsid w:val="005B5B1B"/>
    <w:rsid w:val="005B7456"/>
    <w:rsid w:val="005B7E5D"/>
    <w:rsid w:val="005C1098"/>
    <w:rsid w:val="005C244D"/>
    <w:rsid w:val="005C2DAE"/>
    <w:rsid w:val="005C304A"/>
    <w:rsid w:val="005C4EC8"/>
    <w:rsid w:val="005C5B21"/>
    <w:rsid w:val="005C5D1D"/>
    <w:rsid w:val="005C5DAA"/>
    <w:rsid w:val="005D1A4F"/>
    <w:rsid w:val="005D7236"/>
    <w:rsid w:val="005E3AF6"/>
    <w:rsid w:val="005E4FA3"/>
    <w:rsid w:val="005E66CE"/>
    <w:rsid w:val="005E6AA6"/>
    <w:rsid w:val="005E6DBC"/>
    <w:rsid w:val="005E6EF0"/>
    <w:rsid w:val="005E7E83"/>
    <w:rsid w:val="005F017E"/>
    <w:rsid w:val="005F3A61"/>
    <w:rsid w:val="005F423C"/>
    <w:rsid w:val="005F69F8"/>
    <w:rsid w:val="005F7E50"/>
    <w:rsid w:val="00600043"/>
    <w:rsid w:val="006007BD"/>
    <w:rsid w:val="00600A65"/>
    <w:rsid w:val="00602C5E"/>
    <w:rsid w:val="00602F3B"/>
    <w:rsid w:val="0060334B"/>
    <w:rsid w:val="00603EBE"/>
    <w:rsid w:val="00604920"/>
    <w:rsid w:val="006063A4"/>
    <w:rsid w:val="00606518"/>
    <w:rsid w:val="00606816"/>
    <w:rsid w:val="00606B37"/>
    <w:rsid w:val="00606EC6"/>
    <w:rsid w:val="006071FC"/>
    <w:rsid w:val="00607E59"/>
    <w:rsid w:val="0061079D"/>
    <w:rsid w:val="00610CF0"/>
    <w:rsid w:val="00611463"/>
    <w:rsid w:val="006115BF"/>
    <w:rsid w:val="00611B40"/>
    <w:rsid w:val="00611F00"/>
    <w:rsid w:val="00613C12"/>
    <w:rsid w:val="00616517"/>
    <w:rsid w:val="00616539"/>
    <w:rsid w:val="006165EE"/>
    <w:rsid w:val="00616E1E"/>
    <w:rsid w:val="00617E4F"/>
    <w:rsid w:val="00621432"/>
    <w:rsid w:val="00621927"/>
    <w:rsid w:val="00621D2A"/>
    <w:rsid w:val="00623FBF"/>
    <w:rsid w:val="0062461B"/>
    <w:rsid w:val="00626779"/>
    <w:rsid w:val="006267B0"/>
    <w:rsid w:val="00627AC3"/>
    <w:rsid w:val="00632A95"/>
    <w:rsid w:val="00633BD1"/>
    <w:rsid w:val="00635E4D"/>
    <w:rsid w:val="006365CC"/>
    <w:rsid w:val="00636675"/>
    <w:rsid w:val="00637DC1"/>
    <w:rsid w:val="00641FB0"/>
    <w:rsid w:val="00643F0A"/>
    <w:rsid w:val="0064631F"/>
    <w:rsid w:val="0065090D"/>
    <w:rsid w:val="00651316"/>
    <w:rsid w:val="006513E5"/>
    <w:rsid w:val="00651AD9"/>
    <w:rsid w:val="00651C27"/>
    <w:rsid w:val="00651E41"/>
    <w:rsid w:val="00653BB6"/>
    <w:rsid w:val="0065532B"/>
    <w:rsid w:val="00655C43"/>
    <w:rsid w:val="00655C4A"/>
    <w:rsid w:val="00660111"/>
    <w:rsid w:val="00660A9D"/>
    <w:rsid w:val="00663566"/>
    <w:rsid w:val="0066430B"/>
    <w:rsid w:val="00665BE4"/>
    <w:rsid w:val="00667A14"/>
    <w:rsid w:val="00670063"/>
    <w:rsid w:val="0067264A"/>
    <w:rsid w:val="006747FE"/>
    <w:rsid w:val="00674D51"/>
    <w:rsid w:val="00674FE6"/>
    <w:rsid w:val="00675B64"/>
    <w:rsid w:val="00677345"/>
    <w:rsid w:val="00677567"/>
    <w:rsid w:val="00680B7A"/>
    <w:rsid w:val="00682E13"/>
    <w:rsid w:val="00683091"/>
    <w:rsid w:val="006830A6"/>
    <w:rsid w:val="006838DA"/>
    <w:rsid w:val="00687312"/>
    <w:rsid w:val="006923F2"/>
    <w:rsid w:val="00693330"/>
    <w:rsid w:val="006937B0"/>
    <w:rsid w:val="006944AB"/>
    <w:rsid w:val="00694922"/>
    <w:rsid w:val="0069502E"/>
    <w:rsid w:val="00696481"/>
    <w:rsid w:val="00697FCA"/>
    <w:rsid w:val="006A2AE6"/>
    <w:rsid w:val="006A4E57"/>
    <w:rsid w:val="006A52C5"/>
    <w:rsid w:val="006A5675"/>
    <w:rsid w:val="006A66D6"/>
    <w:rsid w:val="006A6F85"/>
    <w:rsid w:val="006B0133"/>
    <w:rsid w:val="006B18B5"/>
    <w:rsid w:val="006B2241"/>
    <w:rsid w:val="006B2703"/>
    <w:rsid w:val="006B2B3E"/>
    <w:rsid w:val="006B2EA0"/>
    <w:rsid w:val="006B5034"/>
    <w:rsid w:val="006B5CD9"/>
    <w:rsid w:val="006B62FC"/>
    <w:rsid w:val="006C1100"/>
    <w:rsid w:val="006C1E8E"/>
    <w:rsid w:val="006C2717"/>
    <w:rsid w:val="006C3057"/>
    <w:rsid w:val="006C39B3"/>
    <w:rsid w:val="006C3FFB"/>
    <w:rsid w:val="006C526B"/>
    <w:rsid w:val="006C52FF"/>
    <w:rsid w:val="006C5CC2"/>
    <w:rsid w:val="006C73F2"/>
    <w:rsid w:val="006C75BC"/>
    <w:rsid w:val="006D2242"/>
    <w:rsid w:val="006D4E5C"/>
    <w:rsid w:val="006D55B8"/>
    <w:rsid w:val="006D759D"/>
    <w:rsid w:val="006D7A84"/>
    <w:rsid w:val="006D7B02"/>
    <w:rsid w:val="006E3498"/>
    <w:rsid w:val="006E3B91"/>
    <w:rsid w:val="006E3C9F"/>
    <w:rsid w:val="006E5A35"/>
    <w:rsid w:val="006E6707"/>
    <w:rsid w:val="006E734F"/>
    <w:rsid w:val="006E7AFB"/>
    <w:rsid w:val="006F0EE4"/>
    <w:rsid w:val="006F178A"/>
    <w:rsid w:val="006F2B64"/>
    <w:rsid w:val="006F4D2E"/>
    <w:rsid w:val="006F70F3"/>
    <w:rsid w:val="007004A6"/>
    <w:rsid w:val="007008A5"/>
    <w:rsid w:val="00700D5F"/>
    <w:rsid w:val="007010E8"/>
    <w:rsid w:val="007024B8"/>
    <w:rsid w:val="00702FB8"/>
    <w:rsid w:val="007035C4"/>
    <w:rsid w:val="007048AB"/>
    <w:rsid w:val="00706026"/>
    <w:rsid w:val="007060B0"/>
    <w:rsid w:val="00710D28"/>
    <w:rsid w:val="00710E4C"/>
    <w:rsid w:val="00711755"/>
    <w:rsid w:val="00712B08"/>
    <w:rsid w:val="00713A0D"/>
    <w:rsid w:val="0071473A"/>
    <w:rsid w:val="00715F44"/>
    <w:rsid w:val="00717EFE"/>
    <w:rsid w:val="00724556"/>
    <w:rsid w:val="00724852"/>
    <w:rsid w:val="007249FB"/>
    <w:rsid w:val="00726089"/>
    <w:rsid w:val="0073062B"/>
    <w:rsid w:val="007314E2"/>
    <w:rsid w:val="00731E11"/>
    <w:rsid w:val="00731F6D"/>
    <w:rsid w:val="0073287B"/>
    <w:rsid w:val="00732B14"/>
    <w:rsid w:val="00733E6B"/>
    <w:rsid w:val="00735618"/>
    <w:rsid w:val="00735773"/>
    <w:rsid w:val="00735928"/>
    <w:rsid w:val="00735F69"/>
    <w:rsid w:val="00736245"/>
    <w:rsid w:val="007364EE"/>
    <w:rsid w:val="0073709E"/>
    <w:rsid w:val="007373B8"/>
    <w:rsid w:val="00741B14"/>
    <w:rsid w:val="00742BBE"/>
    <w:rsid w:val="00743344"/>
    <w:rsid w:val="00743CE3"/>
    <w:rsid w:val="00744F72"/>
    <w:rsid w:val="00745636"/>
    <w:rsid w:val="00745B77"/>
    <w:rsid w:val="00745DFF"/>
    <w:rsid w:val="00746A03"/>
    <w:rsid w:val="00746D56"/>
    <w:rsid w:val="00747298"/>
    <w:rsid w:val="007501F0"/>
    <w:rsid w:val="00750566"/>
    <w:rsid w:val="007512DD"/>
    <w:rsid w:val="00752C22"/>
    <w:rsid w:val="00753B24"/>
    <w:rsid w:val="0075562B"/>
    <w:rsid w:val="00756ABF"/>
    <w:rsid w:val="00756FFA"/>
    <w:rsid w:val="007570F0"/>
    <w:rsid w:val="007576FA"/>
    <w:rsid w:val="00761973"/>
    <w:rsid w:val="0076225A"/>
    <w:rsid w:val="007638E3"/>
    <w:rsid w:val="007639ED"/>
    <w:rsid w:val="0076656D"/>
    <w:rsid w:val="00766D66"/>
    <w:rsid w:val="0076724D"/>
    <w:rsid w:val="007672D9"/>
    <w:rsid w:val="00767733"/>
    <w:rsid w:val="00772C6D"/>
    <w:rsid w:val="007746FE"/>
    <w:rsid w:val="00775201"/>
    <w:rsid w:val="00775876"/>
    <w:rsid w:val="007759EE"/>
    <w:rsid w:val="007759F0"/>
    <w:rsid w:val="007773AC"/>
    <w:rsid w:val="007775CF"/>
    <w:rsid w:val="00777ECE"/>
    <w:rsid w:val="00781280"/>
    <w:rsid w:val="007829CB"/>
    <w:rsid w:val="00782B7D"/>
    <w:rsid w:val="007836D6"/>
    <w:rsid w:val="007858ED"/>
    <w:rsid w:val="00787B68"/>
    <w:rsid w:val="00787FC9"/>
    <w:rsid w:val="007928D4"/>
    <w:rsid w:val="00792B16"/>
    <w:rsid w:val="00792BCC"/>
    <w:rsid w:val="00793294"/>
    <w:rsid w:val="00793666"/>
    <w:rsid w:val="00793716"/>
    <w:rsid w:val="0079391F"/>
    <w:rsid w:val="00793C60"/>
    <w:rsid w:val="007941ED"/>
    <w:rsid w:val="007966A6"/>
    <w:rsid w:val="0079684D"/>
    <w:rsid w:val="00796958"/>
    <w:rsid w:val="0079702E"/>
    <w:rsid w:val="00797EDC"/>
    <w:rsid w:val="007A28B8"/>
    <w:rsid w:val="007A2C1B"/>
    <w:rsid w:val="007A3992"/>
    <w:rsid w:val="007A3A9E"/>
    <w:rsid w:val="007A3E5E"/>
    <w:rsid w:val="007A70FC"/>
    <w:rsid w:val="007B062B"/>
    <w:rsid w:val="007B0791"/>
    <w:rsid w:val="007B0852"/>
    <w:rsid w:val="007B0D9E"/>
    <w:rsid w:val="007B2A96"/>
    <w:rsid w:val="007B2DD3"/>
    <w:rsid w:val="007B39C7"/>
    <w:rsid w:val="007B4445"/>
    <w:rsid w:val="007B7EF6"/>
    <w:rsid w:val="007C04B9"/>
    <w:rsid w:val="007C0B69"/>
    <w:rsid w:val="007C2C2E"/>
    <w:rsid w:val="007C37E3"/>
    <w:rsid w:val="007C3E83"/>
    <w:rsid w:val="007C5A0B"/>
    <w:rsid w:val="007C75DC"/>
    <w:rsid w:val="007C7CB7"/>
    <w:rsid w:val="007D1A2C"/>
    <w:rsid w:val="007D26DF"/>
    <w:rsid w:val="007D3253"/>
    <w:rsid w:val="007D3292"/>
    <w:rsid w:val="007D4EEA"/>
    <w:rsid w:val="007D59E7"/>
    <w:rsid w:val="007D6876"/>
    <w:rsid w:val="007D71D3"/>
    <w:rsid w:val="007D72C3"/>
    <w:rsid w:val="007D73D6"/>
    <w:rsid w:val="007E07CC"/>
    <w:rsid w:val="007E0F9B"/>
    <w:rsid w:val="007E396E"/>
    <w:rsid w:val="007E5939"/>
    <w:rsid w:val="007E6B7A"/>
    <w:rsid w:val="007E727A"/>
    <w:rsid w:val="007E7A86"/>
    <w:rsid w:val="007F1112"/>
    <w:rsid w:val="007F3C03"/>
    <w:rsid w:val="007F3EB2"/>
    <w:rsid w:val="007F4363"/>
    <w:rsid w:val="007F4E3B"/>
    <w:rsid w:val="007F576E"/>
    <w:rsid w:val="007F57D6"/>
    <w:rsid w:val="007F6E4E"/>
    <w:rsid w:val="007F7AE6"/>
    <w:rsid w:val="007F7BE4"/>
    <w:rsid w:val="00803EFB"/>
    <w:rsid w:val="00803F5A"/>
    <w:rsid w:val="00805499"/>
    <w:rsid w:val="00806592"/>
    <w:rsid w:val="0080701C"/>
    <w:rsid w:val="00807DAC"/>
    <w:rsid w:val="008106A2"/>
    <w:rsid w:val="00811738"/>
    <w:rsid w:val="008132E6"/>
    <w:rsid w:val="00816030"/>
    <w:rsid w:val="00817D04"/>
    <w:rsid w:val="0082113C"/>
    <w:rsid w:val="00822845"/>
    <w:rsid w:val="00822FC4"/>
    <w:rsid w:val="008231EE"/>
    <w:rsid w:val="0082463F"/>
    <w:rsid w:val="00825296"/>
    <w:rsid w:val="00825644"/>
    <w:rsid w:val="00826568"/>
    <w:rsid w:val="00826616"/>
    <w:rsid w:val="0082667C"/>
    <w:rsid w:val="00827592"/>
    <w:rsid w:val="008309CD"/>
    <w:rsid w:val="00833778"/>
    <w:rsid w:val="00833ABC"/>
    <w:rsid w:val="008342BC"/>
    <w:rsid w:val="008344DA"/>
    <w:rsid w:val="008358CE"/>
    <w:rsid w:val="0083630F"/>
    <w:rsid w:val="008371F3"/>
    <w:rsid w:val="008404FA"/>
    <w:rsid w:val="008405D3"/>
    <w:rsid w:val="00840DC5"/>
    <w:rsid w:val="008412FF"/>
    <w:rsid w:val="008413C2"/>
    <w:rsid w:val="0084209A"/>
    <w:rsid w:val="0084678C"/>
    <w:rsid w:val="00846A68"/>
    <w:rsid w:val="00846DAD"/>
    <w:rsid w:val="00850A83"/>
    <w:rsid w:val="00850B30"/>
    <w:rsid w:val="0085118E"/>
    <w:rsid w:val="00851500"/>
    <w:rsid w:val="00851FA1"/>
    <w:rsid w:val="00854700"/>
    <w:rsid w:val="008548E8"/>
    <w:rsid w:val="00855E4C"/>
    <w:rsid w:val="00857266"/>
    <w:rsid w:val="00861A3D"/>
    <w:rsid w:val="00861A4C"/>
    <w:rsid w:val="00862383"/>
    <w:rsid w:val="0086276E"/>
    <w:rsid w:val="0086276F"/>
    <w:rsid w:val="00862C33"/>
    <w:rsid w:val="00862F85"/>
    <w:rsid w:val="00863624"/>
    <w:rsid w:val="008677DB"/>
    <w:rsid w:val="008679DB"/>
    <w:rsid w:val="0087390E"/>
    <w:rsid w:val="00873FAA"/>
    <w:rsid w:val="00876798"/>
    <w:rsid w:val="00876D37"/>
    <w:rsid w:val="0087710B"/>
    <w:rsid w:val="00877689"/>
    <w:rsid w:val="008802ED"/>
    <w:rsid w:val="0088152E"/>
    <w:rsid w:val="008838B0"/>
    <w:rsid w:val="008839B3"/>
    <w:rsid w:val="00884983"/>
    <w:rsid w:val="00886E50"/>
    <w:rsid w:val="00887002"/>
    <w:rsid w:val="00891986"/>
    <w:rsid w:val="00891DBD"/>
    <w:rsid w:val="00895643"/>
    <w:rsid w:val="008962B8"/>
    <w:rsid w:val="008968F0"/>
    <w:rsid w:val="00896B00"/>
    <w:rsid w:val="00897294"/>
    <w:rsid w:val="00897D2D"/>
    <w:rsid w:val="008A431F"/>
    <w:rsid w:val="008A5637"/>
    <w:rsid w:val="008B0869"/>
    <w:rsid w:val="008B095E"/>
    <w:rsid w:val="008B2C1E"/>
    <w:rsid w:val="008B393F"/>
    <w:rsid w:val="008B465D"/>
    <w:rsid w:val="008B4AE4"/>
    <w:rsid w:val="008B7DBB"/>
    <w:rsid w:val="008B7FB8"/>
    <w:rsid w:val="008C13DA"/>
    <w:rsid w:val="008C174B"/>
    <w:rsid w:val="008C21CA"/>
    <w:rsid w:val="008C2C46"/>
    <w:rsid w:val="008C32BB"/>
    <w:rsid w:val="008C47CC"/>
    <w:rsid w:val="008C6E65"/>
    <w:rsid w:val="008C6FD7"/>
    <w:rsid w:val="008D04D2"/>
    <w:rsid w:val="008D077D"/>
    <w:rsid w:val="008D0C47"/>
    <w:rsid w:val="008D294B"/>
    <w:rsid w:val="008D311A"/>
    <w:rsid w:val="008D34D6"/>
    <w:rsid w:val="008D44DA"/>
    <w:rsid w:val="008D5159"/>
    <w:rsid w:val="008D59CE"/>
    <w:rsid w:val="008D6929"/>
    <w:rsid w:val="008E0E2E"/>
    <w:rsid w:val="008E1730"/>
    <w:rsid w:val="008E19E1"/>
    <w:rsid w:val="008E2650"/>
    <w:rsid w:val="008E324D"/>
    <w:rsid w:val="008E55D7"/>
    <w:rsid w:val="008E7433"/>
    <w:rsid w:val="008F0E8C"/>
    <w:rsid w:val="008F2EE2"/>
    <w:rsid w:val="008F37E5"/>
    <w:rsid w:val="008F39A5"/>
    <w:rsid w:val="008F3AA9"/>
    <w:rsid w:val="008F5297"/>
    <w:rsid w:val="008F56AB"/>
    <w:rsid w:val="008F5D7E"/>
    <w:rsid w:val="008F6D69"/>
    <w:rsid w:val="008F77DE"/>
    <w:rsid w:val="009002BF"/>
    <w:rsid w:val="00901667"/>
    <w:rsid w:val="00901F07"/>
    <w:rsid w:val="00902842"/>
    <w:rsid w:val="00903E24"/>
    <w:rsid w:val="00904CDD"/>
    <w:rsid w:val="00904CDF"/>
    <w:rsid w:val="00907C14"/>
    <w:rsid w:val="009106F8"/>
    <w:rsid w:val="00910E25"/>
    <w:rsid w:val="00911050"/>
    <w:rsid w:val="009129BA"/>
    <w:rsid w:val="00913B4B"/>
    <w:rsid w:val="0091559F"/>
    <w:rsid w:val="00917975"/>
    <w:rsid w:val="00923E44"/>
    <w:rsid w:val="00924422"/>
    <w:rsid w:val="009248B2"/>
    <w:rsid w:val="00926E10"/>
    <w:rsid w:val="00927CE0"/>
    <w:rsid w:val="0093665C"/>
    <w:rsid w:val="0093747F"/>
    <w:rsid w:val="00941B06"/>
    <w:rsid w:val="009430D1"/>
    <w:rsid w:val="009447AE"/>
    <w:rsid w:val="00945229"/>
    <w:rsid w:val="00947631"/>
    <w:rsid w:val="00947788"/>
    <w:rsid w:val="00947AA6"/>
    <w:rsid w:val="009501BA"/>
    <w:rsid w:val="009516AA"/>
    <w:rsid w:val="00951FCE"/>
    <w:rsid w:val="00953A42"/>
    <w:rsid w:val="00953E2E"/>
    <w:rsid w:val="00955770"/>
    <w:rsid w:val="00955941"/>
    <w:rsid w:val="0095631E"/>
    <w:rsid w:val="00960713"/>
    <w:rsid w:val="009607AF"/>
    <w:rsid w:val="0096148E"/>
    <w:rsid w:val="009617B8"/>
    <w:rsid w:val="009620A5"/>
    <w:rsid w:val="0096228C"/>
    <w:rsid w:val="00964042"/>
    <w:rsid w:val="009655D2"/>
    <w:rsid w:val="0096641D"/>
    <w:rsid w:val="00970850"/>
    <w:rsid w:val="00970C44"/>
    <w:rsid w:val="00970D47"/>
    <w:rsid w:val="00972317"/>
    <w:rsid w:val="009723C3"/>
    <w:rsid w:val="00972598"/>
    <w:rsid w:val="00975A36"/>
    <w:rsid w:val="009762B9"/>
    <w:rsid w:val="0097661F"/>
    <w:rsid w:val="00977F5D"/>
    <w:rsid w:val="009811F9"/>
    <w:rsid w:val="0098180A"/>
    <w:rsid w:val="00982FFB"/>
    <w:rsid w:val="0098385C"/>
    <w:rsid w:val="009847E7"/>
    <w:rsid w:val="00984BC1"/>
    <w:rsid w:val="00984F44"/>
    <w:rsid w:val="00984F5F"/>
    <w:rsid w:val="00986475"/>
    <w:rsid w:val="0098784F"/>
    <w:rsid w:val="00991416"/>
    <w:rsid w:val="009938A5"/>
    <w:rsid w:val="00993959"/>
    <w:rsid w:val="00993E15"/>
    <w:rsid w:val="00994FF6"/>
    <w:rsid w:val="00995504"/>
    <w:rsid w:val="009959CB"/>
    <w:rsid w:val="009963B7"/>
    <w:rsid w:val="009970AD"/>
    <w:rsid w:val="00997168"/>
    <w:rsid w:val="00997D21"/>
    <w:rsid w:val="009A000B"/>
    <w:rsid w:val="009A009B"/>
    <w:rsid w:val="009A0B56"/>
    <w:rsid w:val="009A1916"/>
    <w:rsid w:val="009A21EC"/>
    <w:rsid w:val="009A38A7"/>
    <w:rsid w:val="009A4D82"/>
    <w:rsid w:val="009A63E8"/>
    <w:rsid w:val="009A65AA"/>
    <w:rsid w:val="009B22DE"/>
    <w:rsid w:val="009B393E"/>
    <w:rsid w:val="009B54EA"/>
    <w:rsid w:val="009B55A7"/>
    <w:rsid w:val="009B7EA5"/>
    <w:rsid w:val="009C046A"/>
    <w:rsid w:val="009C0FFA"/>
    <w:rsid w:val="009C5C68"/>
    <w:rsid w:val="009C74C7"/>
    <w:rsid w:val="009C753E"/>
    <w:rsid w:val="009C7D6C"/>
    <w:rsid w:val="009D344E"/>
    <w:rsid w:val="009D36B8"/>
    <w:rsid w:val="009D49F7"/>
    <w:rsid w:val="009D4E41"/>
    <w:rsid w:val="009D75EF"/>
    <w:rsid w:val="009D7CF5"/>
    <w:rsid w:val="009E1253"/>
    <w:rsid w:val="009E3F99"/>
    <w:rsid w:val="009E4B51"/>
    <w:rsid w:val="009E4E8E"/>
    <w:rsid w:val="009E6650"/>
    <w:rsid w:val="009E756C"/>
    <w:rsid w:val="009F123C"/>
    <w:rsid w:val="009F221D"/>
    <w:rsid w:val="009F2CDF"/>
    <w:rsid w:val="009F3E05"/>
    <w:rsid w:val="009F5ED7"/>
    <w:rsid w:val="009F7F4D"/>
    <w:rsid w:val="00A00423"/>
    <w:rsid w:val="00A02689"/>
    <w:rsid w:val="00A03C8C"/>
    <w:rsid w:val="00A0409B"/>
    <w:rsid w:val="00A06EB4"/>
    <w:rsid w:val="00A06ED2"/>
    <w:rsid w:val="00A100B1"/>
    <w:rsid w:val="00A10244"/>
    <w:rsid w:val="00A10DCE"/>
    <w:rsid w:val="00A11E74"/>
    <w:rsid w:val="00A12C12"/>
    <w:rsid w:val="00A136DF"/>
    <w:rsid w:val="00A138D1"/>
    <w:rsid w:val="00A142C0"/>
    <w:rsid w:val="00A144B4"/>
    <w:rsid w:val="00A1485B"/>
    <w:rsid w:val="00A1611D"/>
    <w:rsid w:val="00A17CE1"/>
    <w:rsid w:val="00A205AE"/>
    <w:rsid w:val="00A20FC3"/>
    <w:rsid w:val="00A232E1"/>
    <w:rsid w:val="00A23562"/>
    <w:rsid w:val="00A24B10"/>
    <w:rsid w:val="00A25393"/>
    <w:rsid w:val="00A25AB7"/>
    <w:rsid w:val="00A27200"/>
    <w:rsid w:val="00A27D00"/>
    <w:rsid w:val="00A32FF6"/>
    <w:rsid w:val="00A33CFC"/>
    <w:rsid w:val="00A34186"/>
    <w:rsid w:val="00A341DB"/>
    <w:rsid w:val="00A34EA4"/>
    <w:rsid w:val="00A35220"/>
    <w:rsid w:val="00A373C4"/>
    <w:rsid w:val="00A400C6"/>
    <w:rsid w:val="00A40512"/>
    <w:rsid w:val="00A40837"/>
    <w:rsid w:val="00A415CC"/>
    <w:rsid w:val="00A44183"/>
    <w:rsid w:val="00A4433A"/>
    <w:rsid w:val="00A44465"/>
    <w:rsid w:val="00A46622"/>
    <w:rsid w:val="00A46FD4"/>
    <w:rsid w:val="00A477EF"/>
    <w:rsid w:val="00A478B5"/>
    <w:rsid w:val="00A47929"/>
    <w:rsid w:val="00A51E83"/>
    <w:rsid w:val="00A539FD"/>
    <w:rsid w:val="00A53E8B"/>
    <w:rsid w:val="00A53F13"/>
    <w:rsid w:val="00A545F9"/>
    <w:rsid w:val="00A569F3"/>
    <w:rsid w:val="00A56BBD"/>
    <w:rsid w:val="00A56C65"/>
    <w:rsid w:val="00A57CDC"/>
    <w:rsid w:val="00A6080D"/>
    <w:rsid w:val="00A60FF4"/>
    <w:rsid w:val="00A62052"/>
    <w:rsid w:val="00A624FE"/>
    <w:rsid w:val="00A64136"/>
    <w:rsid w:val="00A6509B"/>
    <w:rsid w:val="00A6513C"/>
    <w:rsid w:val="00A65448"/>
    <w:rsid w:val="00A66121"/>
    <w:rsid w:val="00A6683B"/>
    <w:rsid w:val="00A674D3"/>
    <w:rsid w:val="00A67666"/>
    <w:rsid w:val="00A72E3F"/>
    <w:rsid w:val="00A73147"/>
    <w:rsid w:val="00A73CE2"/>
    <w:rsid w:val="00A76796"/>
    <w:rsid w:val="00A768CF"/>
    <w:rsid w:val="00A76F39"/>
    <w:rsid w:val="00A779C7"/>
    <w:rsid w:val="00A805CD"/>
    <w:rsid w:val="00A80989"/>
    <w:rsid w:val="00A8160C"/>
    <w:rsid w:val="00A8220C"/>
    <w:rsid w:val="00A824DB"/>
    <w:rsid w:val="00A8389C"/>
    <w:rsid w:val="00A845FB"/>
    <w:rsid w:val="00A86029"/>
    <w:rsid w:val="00A868EA"/>
    <w:rsid w:val="00A90E9F"/>
    <w:rsid w:val="00A92C20"/>
    <w:rsid w:val="00A92F25"/>
    <w:rsid w:val="00A93821"/>
    <w:rsid w:val="00A93D3E"/>
    <w:rsid w:val="00A941DF"/>
    <w:rsid w:val="00A94FE9"/>
    <w:rsid w:val="00A950AD"/>
    <w:rsid w:val="00A9637E"/>
    <w:rsid w:val="00A96F7E"/>
    <w:rsid w:val="00AA299F"/>
    <w:rsid w:val="00AA3B7A"/>
    <w:rsid w:val="00AA544F"/>
    <w:rsid w:val="00AA729E"/>
    <w:rsid w:val="00AB17AF"/>
    <w:rsid w:val="00AB1C30"/>
    <w:rsid w:val="00AB2070"/>
    <w:rsid w:val="00AB3C1E"/>
    <w:rsid w:val="00AB713E"/>
    <w:rsid w:val="00AB769B"/>
    <w:rsid w:val="00AC00BC"/>
    <w:rsid w:val="00AC04B4"/>
    <w:rsid w:val="00AC170F"/>
    <w:rsid w:val="00AC2ABF"/>
    <w:rsid w:val="00AC2AD9"/>
    <w:rsid w:val="00AC3FBA"/>
    <w:rsid w:val="00AC4E44"/>
    <w:rsid w:val="00AC5C31"/>
    <w:rsid w:val="00AC61CF"/>
    <w:rsid w:val="00AC6CAE"/>
    <w:rsid w:val="00AC7399"/>
    <w:rsid w:val="00AD00A7"/>
    <w:rsid w:val="00AD03DF"/>
    <w:rsid w:val="00AD2934"/>
    <w:rsid w:val="00AD32ED"/>
    <w:rsid w:val="00AD5B03"/>
    <w:rsid w:val="00AD6608"/>
    <w:rsid w:val="00AD70BE"/>
    <w:rsid w:val="00AD7DE6"/>
    <w:rsid w:val="00AE029E"/>
    <w:rsid w:val="00AE2710"/>
    <w:rsid w:val="00AE2789"/>
    <w:rsid w:val="00AE2B59"/>
    <w:rsid w:val="00AE316A"/>
    <w:rsid w:val="00AE377F"/>
    <w:rsid w:val="00AE3BA9"/>
    <w:rsid w:val="00AE48E6"/>
    <w:rsid w:val="00AE49CB"/>
    <w:rsid w:val="00AE541A"/>
    <w:rsid w:val="00AE6FE5"/>
    <w:rsid w:val="00AF3AA5"/>
    <w:rsid w:val="00AF3F2F"/>
    <w:rsid w:val="00AF4CC0"/>
    <w:rsid w:val="00AF5F95"/>
    <w:rsid w:val="00AF68D3"/>
    <w:rsid w:val="00AF72C7"/>
    <w:rsid w:val="00AF762C"/>
    <w:rsid w:val="00AF7E11"/>
    <w:rsid w:val="00B02262"/>
    <w:rsid w:val="00B022C6"/>
    <w:rsid w:val="00B030F9"/>
    <w:rsid w:val="00B032B7"/>
    <w:rsid w:val="00B033E8"/>
    <w:rsid w:val="00B0358B"/>
    <w:rsid w:val="00B03BCE"/>
    <w:rsid w:val="00B04B98"/>
    <w:rsid w:val="00B07153"/>
    <w:rsid w:val="00B1121C"/>
    <w:rsid w:val="00B12076"/>
    <w:rsid w:val="00B1227B"/>
    <w:rsid w:val="00B129CB"/>
    <w:rsid w:val="00B13B68"/>
    <w:rsid w:val="00B20291"/>
    <w:rsid w:val="00B2337C"/>
    <w:rsid w:val="00B23FFB"/>
    <w:rsid w:val="00B249A6"/>
    <w:rsid w:val="00B24D04"/>
    <w:rsid w:val="00B269F5"/>
    <w:rsid w:val="00B310AE"/>
    <w:rsid w:val="00B31A1B"/>
    <w:rsid w:val="00B324D0"/>
    <w:rsid w:val="00B332BE"/>
    <w:rsid w:val="00B333B1"/>
    <w:rsid w:val="00B340FF"/>
    <w:rsid w:val="00B34893"/>
    <w:rsid w:val="00B350E5"/>
    <w:rsid w:val="00B35206"/>
    <w:rsid w:val="00B35371"/>
    <w:rsid w:val="00B417D6"/>
    <w:rsid w:val="00B41A37"/>
    <w:rsid w:val="00B434AC"/>
    <w:rsid w:val="00B45253"/>
    <w:rsid w:val="00B459B7"/>
    <w:rsid w:val="00B45D1E"/>
    <w:rsid w:val="00B46431"/>
    <w:rsid w:val="00B46AC6"/>
    <w:rsid w:val="00B47A3D"/>
    <w:rsid w:val="00B47FD8"/>
    <w:rsid w:val="00B50C80"/>
    <w:rsid w:val="00B5314D"/>
    <w:rsid w:val="00B54D07"/>
    <w:rsid w:val="00B553CB"/>
    <w:rsid w:val="00B55D77"/>
    <w:rsid w:val="00B57211"/>
    <w:rsid w:val="00B5763D"/>
    <w:rsid w:val="00B577EC"/>
    <w:rsid w:val="00B60207"/>
    <w:rsid w:val="00B63A3B"/>
    <w:rsid w:val="00B6715B"/>
    <w:rsid w:val="00B7763A"/>
    <w:rsid w:val="00B77707"/>
    <w:rsid w:val="00B82E42"/>
    <w:rsid w:val="00B82EAF"/>
    <w:rsid w:val="00B84366"/>
    <w:rsid w:val="00B85AE8"/>
    <w:rsid w:val="00B87067"/>
    <w:rsid w:val="00B87CEA"/>
    <w:rsid w:val="00B903B3"/>
    <w:rsid w:val="00B90C88"/>
    <w:rsid w:val="00B90EAB"/>
    <w:rsid w:val="00B90FB4"/>
    <w:rsid w:val="00B92C3A"/>
    <w:rsid w:val="00B93252"/>
    <w:rsid w:val="00B940F7"/>
    <w:rsid w:val="00B95AB7"/>
    <w:rsid w:val="00B95CA3"/>
    <w:rsid w:val="00B9646F"/>
    <w:rsid w:val="00B968E3"/>
    <w:rsid w:val="00BA0F44"/>
    <w:rsid w:val="00BA0FE8"/>
    <w:rsid w:val="00BA1D46"/>
    <w:rsid w:val="00BA1DCA"/>
    <w:rsid w:val="00BA2980"/>
    <w:rsid w:val="00BA3F0F"/>
    <w:rsid w:val="00BA4FEB"/>
    <w:rsid w:val="00BA53AD"/>
    <w:rsid w:val="00BA5EA9"/>
    <w:rsid w:val="00BB05C8"/>
    <w:rsid w:val="00BB0E22"/>
    <w:rsid w:val="00BB138B"/>
    <w:rsid w:val="00BB1D43"/>
    <w:rsid w:val="00BB3C99"/>
    <w:rsid w:val="00BB4606"/>
    <w:rsid w:val="00BB47F0"/>
    <w:rsid w:val="00BB50A2"/>
    <w:rsid w:val="00BB572A"/>
    <w:rsid w:val="00BB779D"/>
    <w:rsid w:val="00BC1004"/>
    <w:rsid w:val="00BC28C8"/>
    <w:rsid w:val="00BC2D02"/>
    <w:rsid w:val="00BC3175"/>
    <w:rsid w:val="00BC32CF"/>
    <w:rsid w:val="00BC5FA5"/>
    <w:rsid w:val="00BC6FE6"/>
    <w:rsid w:val="00BD0CC1"/>
    <w:rsid w:val="00BD16F7"/>
    <w:rsid w:val="00BD2D68"/>
    <w:rsid w:val="00BD3556"/>
    <w:rsid w:val="00BD4599"/>
    <w:rsid w:val="00BD4B65"/>
    <w:rsid w:val="00BD64A8"/>
    <w:rsid w:val="00BD6BCF"/>
    <w:rsid w:val="00BD7099"/>
    <w:rsid w:val="00BD7E06"/>
    <w:rsid w:val="00BE13E2"/>
    <w:rsid w:val="00BE2F1B"/>
    <w:rsid w:val="00BE300B"/>
    <w:rsid w:val="00BE56F9"/>
    <w:rsid w:val="00BE5F08"/>
    <w:rsid w:val="00BE66A8"/>
    <w:rsid w:val="00BF0649"/>
    <w:rsid w:val="00BF0C2A"/>
    <w:rsid w:val="00BF4060"/>
    <w:rsid w:val="00BF6A13"/>
    <w:rsid w:val="00BF7332"/>
    <w:rsid w:val="00BF7FD8"/>
    <w:rsid w:val="00C02BAD"/>
    <w:rsid w:val="00C03F3D"/>
    <w:rsid w:val="00C045F9"/>
    <w:rsid w:val="00C04FC2"/>
    <w:rsid w:val="00C06088"/>
    <w:rsid w:val="00C06117"/>
    <w:rsid w:val="00C06171"/>
    <w:rsid w:val="00C0627B"/>
    <w:rsid w:val="00C06BCF"/>
    <w:rsid w:val="00C107EA"/>
    <w:rsid w:val="00C108C4"/>
    <w:rsid w:val="00C11E52"/>
    <w:rsid w:val="00C12C96"/>
    <w:rsid w:val="00C132BE"/>
    <w:rsid w:val="00C14008"/>
    <w:rsid w:val="00C148B6"/>
    <w:rsid w:val="00C14E64"/>
    <w:rsid w:val="00C1525F"/>
    <w:rsid w:val="00C15F9C"/>
    <w:rsid w:val="00C16B4E"/>
    <w:rsid w:val="00C16C07"/>
    <w:rsid w:val="00C2265C"/>
    <w:rsid w:val="00C22CBB"/>
    <w:rsid w:val="00C23574"/>
    <w:rsid w:val="00C2467E"/>
    <w:rsid w:val="00C251A7"/>
    <w:rsid w:val="00C2616A"/>
    <w:rsid w:val="00C27026"/>
    <w:rsid w:val="00C321BF"/>
    <w:rsid w:val="00C33CE0"/>
    <w:rsid w:val="00C36255"/>
    <w:rsid w:val="00C402E9"/>
    <w:rsid w:val="00C4057F"/>
    <w:rsid w:val="00C406FB"/>
    <w:rsid w:val="00C41432"/>
    <w:rsid w:val="00C4237F"/>
    <w:rsid w:val="00C54E12"/>
    <w:rsid w:val="00C554F9"/>
    <w:rsid w:val="00C5599A"/>
    <w:rsid w:val="00C559A1"/>
    <w:rsid w:val="00C57CB3"/>
    <w:rsid w:val="00C57CBC"/>
    <w:rsid w:val="00C60CF6"/>
    <w:rsid w:val="00C61178"/>
    <w:rsid w:val="00C63AC9"/>
    <w:rsid w:val="00C63F73"/>
    <w:rsid w:val="00C6458B"/>
    <w:rsid w:val="00C64854"/>
    <w:rsid w:val="00C6605D"/>
    <w:rsid w:val="00C714F8"/>
    <w:rsid w:val="00C72BEC"/>
    <w:rsid w:val="00C7319B"/>
    <w:rsid w:val="00C7375D"/>
    <w:rsid w:val="00C74092"/>
    <w:rsid w:val="00C836FF"/>
    <w:rsid w:val="00C8547E"/>
    <w:rsid w:val="00C87304"/>
    <w:rsid w:val="00C90808"/>
    <w:rsid w:val="00C90D9F"/>
    <w:rsid w:val="00C9219F"/>
    <w:rsid w:val="00C92A77"/>
    <w:rsid w:val="00C92AD4"/>
    <w:rsid w:val="00C9326A"/>
    <w:rsid w:val="00C9729F"/>
    <w:rsid w:val="00C9743A"/>
    <w:rsid w:val="00C97A55"/>
    <w:rsid w:val="00CA0224"/>
    <w:rsid w:val="00CA0B93"/>
    <w:rsid w:val="00CA19D1"/>
    <w:rsid w:val="00CA2723"/>
    <w:rsid w:val="00CA337D"/>
    <w:rsid w:val="00CA4919"/>
    <w:rsid w:val="00CA511E"/>
    <w:rsid w:val="00CA5B95"/>
    <w:rsid w:val="00CA6054"/>
    <w:rsid w:val="00CA63B6"/>
    <w:rsid w:val="00CA66FC"/>
    <w:rsid w:val="00CA69D8"/>
    <w:rsid w:val="00CA746E"/>
    <w:rsid w:val="00CA7635"/>
    <w:rsid w:val="00CB0B3D"/>
    <w:rsid w:val="00CB0E18"/>
    <w:rsid w:val="00CB132B"/>
    <w:rsid w:val="00CB1DBF"/>
    <w:rsid w:val="00CB4402"/>
    <w:rsid w:val="00CB4797"/>
    <w:rsid w:val="00CB5C5E"/>
    <w:rsid w:val="00CB74B0"/>
    <w:rsid w:val="00CB7CD6"/>
    <w:rsid w:val="00CC1238"/>
    <w:rsid w:val="00CC3E0D"/>
    <w:rsid w:val="00CC4082"/>
    <w:rsid w:val="00CC6123"/>
    <w:rsid w:val="00CC6F6C"/>
    <w:rsid w:val="00CC7A19"/>
    <w:rsid w:val="00CC7CEF"/>
    <w:rsid w:val="00CD03C2"/>
    <w:rsid w:val="00CD1D21"/>
    <w:rsid w:val="00CD2338"/>
    <w:rsid w:val="00CD2406"/>
    <w:rsid w:val="00CD30B9"/>
    <w:rsid w:val="00CD3384"/>
    <w:rsid w:val="00CD3447"/>
    <w:rsid w:val="00CD3BF6"/>
    <w:rsid w:val="00CE28EA"/>
    <w:rsid w:val="00CE29F2"/>
    <w:rsid w:val="00CE2C7E"/>
    <w:rsid w:val="00CE2D88"/>
    <w:rsid w:val="00CE316D"/>
    <w:rsid w:val="00CE35AC"/>
    <w:rsid w:val="00CE38FD"/>
    <w:rsid w:val="00CE3BCA"/>
    <w:rsid w:val="00CE4197"/>
    <w:rsid w:val="00CE604A"/>
    <w:rsid w:val="00CF01D4"/>
    <w:rsid w:val="00CF4FAB"/>
    <w:rsid w:val="00CF5167"/>
    <w:rsid w:val="00CF60BA"/>
    <w:rsid w:val="00CF78D2"/>
    <w:rsid w:val="00CF797C"/>
    <w:rsid w:val="00D0074C"/>
    <w:rsid w:val="00D02DC7"/>
    <w:rsid w:val="00D03BB4"/>
    <w:rsid w:val="00D04E04"/>
    <w:rsid w:val="00D058EE"/>
    <w:rsid w:val="00D1215D"/>
    <w:rsid w:val="00D134C8"/>
    <w:rsid w:val="00D15DE7"/>
    <w:rsid w:val="00D1679C"/>
    <w:rsid w:val="00D16B03"/>
    <w:rsid w:val="00D17938"/>
    <w:rsid w:val="00D20CC0"/>
    <w:rsid w:val="00D2119A"/>
    <w:rsid w:val="00D217CE"/>
    <w:rsid w:val="00D2248C"/>
    <w:rsid w:val="00D22FFA"/>
    <w:rsid w:val="00D2514B"/>
    <w:rsid w:val="00D3074B"/>
    <w:rsid w:val="00D3178B"/>
    <w:rsid w:val="00D31855"/>
    <w:rsid w:val="00D3206E"/>
    <w:rsid w:val="00D34488"/>
    <w:rsid w:val="00D35211"/>
    <w:rsid w:val="00D35934"/>
    <w:rsid w:val="00D360BE"/>
    <w:rsid w:val="00D3773C"/>
    <w:rsid w:val="00D37EC2"/>
    <w:rsid w:val="00D4119D"/>
    <w:rsid w:val="00D43277"/>
    <w:rsid w:val="00D433CB"/>
    <w:rsid w:val="00D436FC"/>
    <w:rsid w:val="00D4385B"/>
    <w:rsid w:val="00D4679E"/>
    <w:rsid w:val="00D46C0F"/>
    <w:rsid w:val="00D472A2"/>
    <w:rsid w:val="00D5094E"/>
    <w:rsid w:val="00D533D3"/>
    <w:rsid w:val="00D546F1"/>
    <w:rsid w:val="00D54A23"/>
    <w:rsid w:val="00D55634"/>
    <w:rsid w:val="00D60EFD"/>
    <w:rsid w:val="00D6248A"/>
    <w:rsid w:val="00D629E2"/>
    <w:rsid w:val="00D629E6"/>
    <w:rsid w:val="00D6635D"/>
    <w:rsid w:val="00D67701"/>
    <w:rsid w:val="00D67FDD"/>
    <w:rsid w:val="00D70D7C"/>
    <w:rsid w:val="00D74E47"/>
    <w:rsid w:val="00D754B9"/>
    <w:rsid w:val="00D75661"/>
    <w:rsid w:val="00D76155"/>
    <w:rsid w:val="00D76667"/>
    <w:rsid w:val="00D76D35"/>
    <w:rsid w:val="00D76FE4"/>
    <w:rsid w:val="00D7737A"/>
    <w:rsid w:val="00D81508"/>
    <w:rsid w:val="00D82338"/>
    <w:rsid w:val="00D8255F"/>
    <w:rsid w:val="00D84A3A"/>
    <w:rsid w:val="00D9089B"/>
    <w:rsid w:val="00D9197B"/>
    <w:rsid w:val="00D91D6D"/>
    <w:rsid w:val="00D92233"/>
    <w:rsid w:val="00D93183"/>
    <w:rsid w:val="00D946D4"/>
    <w:rsid w:val="00D963F7"/>
    <w:rsid w:val="00D967F6"/>
    <w:rsid w:val="00D97196"/>
    <w:rsid w:val="00DA1692"/>
    <w:rsid w:val="00DA35EB"/>
    <w:rsid w:val="00DA37C6"/>
    <w:rsid w:val="00DA3B86"/>
    <w:rsid w:val="00DB10BF"/>
    <w:rsid w:val="00DB23DF"/>
    <w:rsid w:val="00DB2E11"/>
    <w:rsid w:val="00DB2F87"/>
    <w:rsid w:val="00DB34FA"/>
    <w:rsid w:val="00DB42B4"/>
    <w:rsid w:val="00DB4FC2"/>
    <w:rsid w:val="00DB5FF8"/>
    <w:rsid w:val="00DC082B"/>
    <w:rsid w:val="00DC3051"/>
    <w:rsid w:val="00DC4CE6"/>
    <w:rsid w:val="00DC5014"/>
    <w:rsid w:val="00DD17F9"/>
    <w:rsid w:val="00DD270A"/>
    <w:rsid w:val="00DD2D5B"/>
    <w:rsid w:val="00DD4C8F"/>
    <w:rsid w:val="00DD4FBA"/>
    <w:rsid w:val="00DD5409"/>
    <w:rsid w:val="00DD595F"/>
    <w:rsid w:val="00DD5DCF"/>
    <w:rsid w:val="00DD6AF4"/>
    <w:rsid w:val="00DD7573"/>
    <w:rsid w:val="00DD7AC0"/>
    <w:rsid w:val="00DE0267"/>
    <w:rsid w:val="00DE081F"/>
    <w:rsid w:val="00DE1425"/>
    <w:rsid w:val="00DE39E7"/>
    <w:rsid w:val="00DE3E5B"/>
    <w:rsid w:val="00DE3EB4"/>
    <w:rsid w:val="00DE46F5"/>
    <w:rsid w:val="00DE7509"/>
    <w:rsid w:val="00DF286D"/>
    <w:rsid w:val="00DF2CC7"/>
    <w:rsid w:val="00DF348E"/>
    <w:rsid w:val="00DF34C8"/>
    <w:rsid w:val="00DF5244"/>
    <w:rsid w:val="00DF602A"/>
    <w:rsid w:val="00DF644C"/>
    <w:rsid w:val="00DF6AA8"/>
    <w:rsid w:val="00DF75AC"/>
    <w:rsid w:val="00E03628"/>
    <w:rsid w:val="00E0376B"/>
    <w:rsid w:val="00E03D35"/>
    <w:rsid w:val="00E07328"/>
    <w:rsid w:val="00E11B40"/>
    <w:rsid w:val="00E1382B"/>
    <w:rsid w:val="00E148A0"/>
    <w:rsid w:val="00E15E7F"/>
    <w:rsid w:val="00E1654B"/>
    <w:rsid w:val="00E16FB0"/>
    <w:rsid w:val="00E17CD5"/>
    <w:rsid w:val="00E2152B"/>
    <w:rsid w:val="00E23EFC"/>
    <w:rsid w:val="00E25568"/>
    <w:rsid w:val="00E25C7B"/>
    <w:rsid w:val="00E2629A"/>
    <w:rsid w:val="00E265D3"/>
    <w:rsid w:val="00E2695A"/>
    <w:rsid w:val="00E27245"/>
    <w:rsid w:val="00E27765"/>
    <w:rsid w:val="00E2782D"/>
    <w:rsid w:val="00E3086E"/>
    <w:rsid w:val="00E30DB4"/>
    <w:rsid w:val="00E3218F"/>
    <w:rsid w:val="00E3500C"/>
    <w:rsid w:val="00E350C5"/>
    <w:rsid w:val="00E35BD6"/>
    <w:rsid w:val="00E4134C"/>
    <w:rsid w:val="00E428FE"/>
    <w:rsid w:val="00E43B76"/>
    <w:rsid w:val="00E4617F"/>
    <w:rsid w:val="00E46638"/>
    <w:rsid w:val="00E46B0F"/>
    <w:rsid w:val="00E50471"/>
    <w:rsid w:val="00E506CE"/>
    <w:rsid w:val="00E512A6"/>
    <w:rsid w:val="00E545E1"/>
    <w:rsid w:val="00E54AD9"/>
    <w:rsid w:val="00E564EC"/>
    <w:rsid w:val="00E56C63"/>
    <w:rsid w:val="00E610BD"/>
    <w:rsid w:val="00E71A0D"/>
    <w:rsid w:val="00E71E88"/>
    <w:rsid w:val="00E72E4A"/>
    <w:rsid w:val="00E756F8"/>
    <w:rsid w:val="00E76574"/>
    <w:rsid w:val="00E80853"/>
    <w:rsid w:val="00E83374"/>
    <w:rsid w:val="00E83789"/>
    <w:rsid w:val="00E83D79"/>
    <w:rsid w:val="00E85DA4"/>
    <w:rsid w:val="00E85FC1"/>
    <w:rsid w:val="00E8697D"/>
    <w:rsid w:val="00E91BD8"/>
    <w:rsid w:val="00E926F6"/>
    <w:rsid w:val="00E92EA4"/>
    <w:rsid w:val="00E92FAF"/>
    <w:rsid w:val="00E94402"/>
    <w:rsid w:val="00E94863"/>
    <w:rsid w:val="00E96C2F"/>
    <w:rsid w:val="00E96FD4"/>
    <w:rsid w:val="00E97428"/>
    <w:rsid w:val="00E97F64"/>
    <w:rsid w:val="00EA11C7"/>
    <w:rsid w:val="00EA1BBA"/>
    <w:rsid w:val="00EA1F2A"/>
    <w:rsid w:val="00EA2303"/>
    <w:rsid w:val="00EA258E"/>
    <w:rsid w:val="00EA2B43"/>
    <w:rsid w:val="00EA39E2"/>
    <w:rsid w:val="00EA3E68"/>
    <w:rsid w:val="00EA461D"/>
    <w:rsid w:val="00EA4A08"/>
    <w:rsid w:val="00EA73F1"/>
    <w:rsid w:val="00EA7B70"/>
    <w:rsid w:val="00EA7FDC"/>
    <w:rsid w:val="00EB1AF1"/>
    <w:rsid w:val="00EB1B70"/>
    <w:rsid w:val="00EB1E64"/>
    <w:rsid w:val="00EB20FA"/>
    <w:rsid w:val="00EB22BA"/>
    <w:rsid w:val="00EB31D2"/>
    <w:rsid w:val="00EB34D3"/>
    <w:rsid w:val="00EB3A77"/>
    <w:rsid w:val="00EB4112"/>
    <w:rsid w:val="00EB4E27"/>
    <w:rsid w:val="00EB5519"/>
    <w:rsid w:val="00EB5658"/>
    <w:rsid w:val="00EB5C25"/>
    <w:rsid w:val="00EB712D"/>
    <w:rsid w:val="00EC064F"/>
    <w:rsid w:val="00EC1466"/>
    <w:rsid w:val="00EC3B9B"/>
    <w:rsid w:val="00EC44B7"/>
    <w:rsid w:val="00EC5E6F"/>
    <w:rsid w:val="00EC6631"/>
    <w:rsid w:val="00EC7B78"/>
    <w:rsid w:val="00ED0318"/>
    <w:rsid w:val="00ED16D8"/>
    <w:rsid w:val="00ED4004"/>
    <w:rsid w:val="00ED4015"/>
    <w:rsid w:val="00ED5FF4"/>
    <w:rsid w:val="00ED6DFD"/>
    <w:rsid w:val="00ED7171"/>
    <w:rsid w:val="00EE1245"/>
    <w:rsid w:val="00EE1473"/>
    <w:rsid w:val="00EE1A49"/>
    <w:rsid w:val="00EE22D7"/>
    <w:rsid w:val="00EE3DE3"/>
    <w:rsid w:val="00EE4060"/>
    <w:rsid w:val="00EE40CA"/>
    <w:rsid w:val="00EE6DEF"/>
    <w:rsid w:val="00EF0302"/>
    <w:rsid w:val="00EF1DD7"/>
    <w:rsid w:val="00EF2061"/>
    <w:rsid w:val="00EF2E41"/>
    <w:rsid w:val="00EF335F"/>
    <w:rsid w:val="00EF38C0"/>
    <w:rsid w:val="00EF3A1F"/>
    <w:rsid w:val="00EF49D0"/>
    <w:rsid w:val="00EF4F3D"/>
    <w:rsid w:val="00EF59E8"/>
    <w:rsid w:val="00EF7BB0"/>
    <w:rsid w:val="00F002B1"/>
    <w:rsid w:val="00F01BD1"/>
    <w:rsid w:val="00F04011"/>
    <w:rsid w:val="00F05F54"/>
    <w:rsid w:val="00F0690A"/>
    <w:rsid w:val="00F0798D"/>
    <w:rsid w:val="00F124B6"/>
    <w:rsid w:val="00F13F92"/>
    <w:rsid w:val="00F163F6"/>
    <w:rsid w:val="00F17320"/>
    <w:rsid w:val="00F20810"/>
    <w:rsid w:val="00F21598"/>
    <w:rsid w:val="00F2200A"/>
    <w:rsid w:val="00F22678"/>
    <w:rsid w:val="00F2292F"/>
    <w:rsid w:val="00F22BC5"/>
    <w:rsid w:val="00F23FC5"/>
    <w:rsid w:val="00F276E7"/>
    <w:rsid w:val="00F306F3"/>
    <w:rsid w:val="00F333EB"/>
    <w:rsid w:val="00F33C60"/>
    <w:rsid w:val="00F3432F"/>
    <w:rsid w:val="00F40827"/>
    <w:rsid w:val="00F40AAC"/>
    <w:rsid w:val="00F4137B"/>
    <w:rsid w:val="00F41CCE"/>
    <w:rsid w:val="00F42446"/>
    <w:rsid w:val="00F42837"/>
    <w:rsid w:val="00F44450"/>
    <w:rsid w:val="00F447B6"/>
    <w:rsid w:val="00F4492C"/>
    <w:rsid w:val="00F44EA6"/>
    <w:rsid w:val="00F459B5"/>
    <w:rsid w:val="00F46237"/>
    <w:rsid w:val="00F50CF0"/>
    <w:rsid w:val="00F51587"/>
    <w:rsid w:val="00F5158B"/>
    <w:rsid w:val="00F53B79"/>
    <w:rsid w:val="00F54C99"/>
    <w:rsid w:val="00F565C0"/>
    <w:rsid w:val="00F57AE9"/>
    <w:rsid w:val="00F6081C"/>
    <w:rsid w:val="00F60EA6"/>
    <w:rsid w:val="00F62F44"/>
    <w:rsid w:val="00F63013"/>
    <w:rsid w:val="00F63DF1"/>
    <w:rsid w:val="00F64EAB"/>
    <w:rsid w:val="00F65379"/>
    <w:rsid w:val="00F66F67"/>
    <w:rsid w:val="00F67EB9"/>
    <w:rsid w:val="00F7088D"/>
    <w:rsid w:val="00F70FE1"/>
    <w:rsid w:val="00F7102A"/>
    <w:rsid w:val="00F7174F"/>
    <w:rsid w:val="00F71AFB"/>
    <w:rsid w:val="00F71B20"/>
    <w:rsid w:val="00F721E3"/>
    <w:rsid w:val="00F722A2"/>
    <w:rsid w:val="00F72A51"/>
    <w:rsid w:val="00F74B00"/>
    <w:rsid w:val="00F76788"/>
    <w:rsid w:val="00F813AC"/>
    <w:rsid w:val="00F81AAA"/>
    <w:rsid w:val="00F84CAB"/>
    <w:rsid w:val="00F871A8"/>
    <w:rsid w:val="00F916E7"/>
    <w:rsid w:val="00F91BBB"/>
    <w:rsid w:val="00F92A27"/>
    <w:rsid w:val="00F92CDD"/>
    <w:rsid w:val="00F94F25"/>
    <w:rsid w:val="00F95734"/>
    <w:rsid w:val="00F958B7"/>
    <w:rsid w:val="00F95CCA"/>
    <w:rsid w:val="00F962CE"/>
    <w:rsid w:val="00F96654"/>
    <w:rsid w:val="00F96ADA"/>
    <w:rsid w:val="00FA2E43"/>
    <w:rsid w:val="00FA4B23"/>
    <w:rsid w:val="00FA7848"/>
    <w:rsid w:val="00FA79B2"/>
    <w:rsid w:val="00FB04F5"/>
    <w:rsid w:val="00FB11E3"/>
    <w:rsid w:val="00FB15E0"/>
    <w:rsid w:val="00FB25F1"/>
    <w:rsid w:val="00FB3485"/>
    <w:rsid w:val="00FB3D12"/>
    <w:rsid w:val="00FB4230"/>
    <w:rsid w:val="00FB5722"/>
    <w:rsid w:val="00FB5D42"/>
    <w:rsid w:val="00FB7BA2"/>
    <w:rsid w:val="00FC034C"/>
    <w:rsid w:val="00FC0471"/>
    <w:rsid w:val="00FC1624"/>
    <w:rsid w:val="00FC163B"/>
    <w:rsid w:val="00FC46E5"/>
    <w:rsid w:val="00FC78DB"/>
    <w:rsid w:val="00FC7D14"/>
    <w:rsid w:val="00FD1268"/>
    <w:rsid w:val="00FD178D"/>
    <w:rsid w:val="00FD443E"/>
    <w:rsid w:val="00FD4FEB"/>
    <w:rsid w:val="00FD6578"/>
    <w:rsid w:val="00FD6D58"/>
    <w:rsid w:val="00FD7ED1"/>
    <w:rsid w:val="00FE12C5"/>
    <w:rsid w:val="00FE16C7"/>
    <w:rsid w:val="00FE4742"/>
    <w:rsid w:val="00FE6F1D"/>
    <w:rsid w:val="00FE7A2A"/>
    <w:rsid w:val="00FE7E3E"/>
    <w:rsid w:val="00FF2AC6"/>
    <w:rsid w:val="00FF50CF"/>
    <w:rsid w:val="00FF5328"/>
    <w:rsid w:val="00FF661C"/>
    <w:rsid w:val="00FF6E8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30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he-IL"/>
      </w:rPr>
    </w:rPrDefault>
    <w:pPrDefault>
      <w:pPr>
        <w:spacing w:after="120" w:line="3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2F85"/>
    <w:pPr>
      <w:bidi/>
    </w:pPr>
    <w:rPr>
      <w:rFonts w:cs="David"/>
      <w:szCs w:val="24"/>
    </w:rPr>
  </w:style>
  <w:style w:type="paragraph" w:styleId="1">
    <w:name w:val="heading 1"/>
    <w:basedOn w:val="a0"/>
    <w:next w:val="a0"/>
    <w:link w:val="10"/>
    <w:uiPriority w:val="9"/>
    <w:qFormat/>
    <w:rsid w:val="006964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iPriority w:val="9"/>
    <w:unhideWhenUsed/>
    <w:qFormat/>
    <w:rsid w:val="00D04E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45317E"/>
    <w:pPr>
      <w:contextualSpacing/>
    </w:pPr>
  </w:style>
  <w:style w:type="paragraph" w:styleId="a5">
    <w:name w:val="header"/>
    <w:basedOn w:val="a0"/>
    <w:link w:val="a6"/>
    <w:uiPriority w:val="99"/>
    <w:unhideWhenUsed/>
    <w:rsid w:val="00EB20FA"/>
    <w:pPr>
      <w:tabs>
        <w:tab w:val="center" w:pos="4153"/>
        <w:tab w:val="right" w:pos="8306"/>
      </w:tabs>
      <w:spacing w:after="0" w:line="240" w:lineRule="auto"/>
    </w:pPr>
  </w:style>
  <w:style w:type="character" w:customStyle="1" w:styleId="a6">
    <w:name w:val="כותרת עליונה תו"/>
    <w:basedOn w:val="a1"/>
    <w:link w:val="a5"/>
    <w:uiPriority w:val="99"/>
    <w:rsid w:val="00EB20FA"/>
  </w:style>
  <w:style w:type="paragraph" w:styleId="a7">
    <w:name w:val="footer"/>
    <w:basedOn w:val="a0"/>
    <w:link w:val="a8"/>
    <w:uiPriority w:val="99"/>
    <w:unhideWhenUsed/>
    <w:rsid w:val="00EB20FA"/>
    <w:pPr>
      <w:tabs>
        <w:tab w:val="center" w:pos="4153"/>
        <w:tab w:val="right" w:pos="8306"/>
      </w:tabs>
      <w:spacing w:after="0" w:line="240" w:lineRule="auto"/>
    </w:pPr>
  </w:style>
  <w:style w:type="character" w:customStyle="1" w:styleId="a8">
    <w:name w:val="כותרת תחתונה תו"/>
    <w:basedOn w:val="a1"/>
    <w:link w:val="a7"/>
    <w:uiPriority w:val="99"/>
    <w:rsid w:val="00EB20FA"/>
  </w:style>
  <w:style w:type="paragraph" w:customStyle="1" w:styleId="11">
    <w:name w:val="סגנון1"/>
    <w:basedOn w:val="a0"/>
    <w:link w:val="12"/>
    <w:qFormat/>
    <w:rsid w:val="00AE541A"/>
    <w:pPr>
      <w:spacing w:line="240" w:lineRule="exact"/>
      <w:ind w:left="-418"/>
    </w:pPr>
    <w:rPr>
      <w:b/>
      <w:bCs/>
      <w:sz w:val="24"/>
    </w:rPr>
  </w:style>
  <w:style w:type="paragraph" w:styleId="a">
    <w:name w:val="Body Text Indent"/>
    <w:aliases w:val="Body Text Indent1"/>
    <w:basedOn w:val="a0"/>
    <w:link w:val="a9"/>
    <w:unhideWhenUsed/>
    <w:qFormat/>
    <w:rsid w:val="00641FB0"/>
    <w:pPr>
      <w:numPr>
        <w:numId w:val="7"/>
      </w:numPr>
      <w:ind w:left="0" w:firstLine="0"/>
    </w:pPr>
  </w:style>
  <w:style w:type="character" w:customStyle="1" w:styleId="a9">
    <w:name w:val="כניסה בגוף טקסט תו"/>
    <w:aliases w:val="Body Text Indent1 תו"/>
    <w:basedOn w:val="a1"/>
    <w:link w:val="a"/>
    <w:rsid w:val="00641FB0"/>
    <w:rPr>
      <w:rFonts w:cs="David"/>
      <w:szCs w:val="24"/>
    </w:rPr>
  </w:style>
  <w:style w:type="paragraph" w:customStyle="1" w:styleId="2">
    <w:name w:val="סגנון2"/>
    <w:basedOn w:val="a0"/>
    <w:qFormat/>
    <w:rsid w:val="00F40AAC"/>
    <w:pPr>
      <w:numPr>
        <w:numId w:val="2"/>
      </w:numPr>
      <w:tabs>
        <w:tab w:val="left" w:pos="397"/>
      </w:tabs>
      <w:spacing w:after="0"/>
    </w:pPr>
    <w:rPr>
      <w:sz w:val="24"/>
    </w:rPr>
  </w:style>
  <w:style w:type="paragraph" w:customStyle="1" w:styleId="5">
    <w:name w:val="סגנון5"/>
    <w:basedOn w:val="1"/>
    <w:link w:val="50"/>
    <w:qFormat/>
    <w:rsid w:val="008548E8"/>
    <w:pPr>
      <w:keepLines w:val="0"/>
      <w:widowControl w:val="0"/>
      <w:spacing w:before="120" w:after="20" w:line="280" w:lineRule="exact"/>
      <w:ind w:left="754" w:hanging="357"/>
      <w:outlineLvl w:val="2"/>
    </w:pPr>
    <w:rPr>
      <w:rFonts w:ascii="Mistral" w:eastAsia="Times New Roman" w:hAnsi="Mistral" w:cs="Monotype Hadassah"/>
      <w:b w:val="0"/>
      <w:noProof/>
      <w:color w:val="auto"/>
      <w:sz w:val="20"/>
      <w:szCs w:val="18"/>
    </w:rPr>
  </w:style>
  <w:style w:type="character" w:customStyle="1" w:styleId="10">
    <w:name w:val="כותרת 1 תו"/>
    <w:basedOn w:val="a1"/>
    <w:link w:val="1"/>
    <w:uiPriority w:val="9"/>
    <w:rsid w:val="00696481"/>
    <w:rPr>
      <w:rFonts w:asciiTheme="majorHAnsi" w:eastAsiaTheme="majorEastAsia" w:hAnsiTheme="majorHAnsi" w:cstheme="majorBidi"/>
      <w:b/>
      <w:bCs/>
      <w:color w:val="365F91" w:themeColor="accent1" w:themeShade="BF"/>
      <w:sz w:val="28"/>
      <w:szCs w:val="28"/>
    </w:rPr>
  </w:style>
  <w:style w:type="paragraph" w:styleId="aa">
    <w:name w:val="footnote text"/>
    <w:aliases w:val="Footnote Text1"/>
    <w:basedOn w:val="a0"/>
    <w:link w:val="ab"/>
    <w:unhideWhenUsed/>
    <w:qFormat/>
    <w:rsid w:val="00606B37"/>
    <w:pPr>
      <w:spacing w:after="40" w:line="240" w:lineRule="auto"/>
    </w:pPr>
    <w:rPr>
      <w:sz w:val="20"/>
      <w:szCs w:val="22"/>
    </w:rPr>
  </w:style>
  <w:style w:type="character" w:customStyle="1" w:styleId="ab">
    <w:name w:val="טקסט הערת שוליים תו"/>
    <w:aliases w:val="Footnote Text1 תו"/>
    <w:basedOn w:val="a1"/>
    <w:link w:val="aa"/>
    <w:rsid w:val="00606B37"/>
    <w:rPr>
      <w:rFonts w:cs="David"/>
      <w:sz w:val="20"/>
    </w:rPr>
  </w:style>
  <w:style w:type="character" w:styleId="ac">
    <w:name w:val="footnote reference"/>
    <w:basedOn w:val="a1"/>
    <w:unhideWhenUsed/>
    <w:qFormat/>
    <w:rsid w:val="00F01BD1"/>
    <w:rPr>
      <w:vertAlign w:val="superscript"/>
    </w:rPr>
  </w:style>
  <w:style w:type="paragraph" w:customStyle="1" w:styleId="30ArialArial">
    <w:name w:val="סגנון סגנון30 + (לטיני) Arial (עברית ושפות אחרות) Arial"/>
    <w:basedOn w:val="a0"/>
    <w:qFormat/>
    <w:rsid w:val="002B3EEA"/>
    <w:pPr>
      <w:keepNext/>
      <w:widowControl w:val="0"/>
      <w:spacing w:after="20" w:line="280" w:lineRule="exact"/>
      <w:ind w:left="397" w:right="397" w:hanging="11"/>
      <w:outlineLvl w:val="0"/>
    </w:pPr>
    <w:rPr>
      <w:rFonts w:ascii="Arial" w:eastAsia="Times New Roman" w:hAnsi="Arial" w:cs="Arial"/>
      <w:b/>
      <w:bCs/>
      <w:noProof/>
      <w:w w:val="105"/>
      <w:sz w:val="20"/>
      <w:szCs w:val="18"/>
      <w:lang w:eastAsia="he-IL"/>
    </w:rPr>
  </w:style>
  <w:style w:type="paragraph" w:customStyle="1" w:styleId="3">
    <w:name w:val="סגנון3"/>
    <w:basedOn w:val="2"/>
    <w:qFormat/>
    <w:rsid w:val="008C6E65"/>
    <w:pPr>
      <w:numPr>
        <w:numId w:val="3"/>
      </w:numPr>
      <w:spacing w:before="120" w:after="240"/>
      <w:ind w:left="17" w:hanging="357"/>
      <w:jc w:val="center"/>
    </w:pPr>
    <w:rPr>
      <w:rFonts w:cs="Monotype Hadassah"/>
      <w:bCs/>
      <w:szCs w:val="22"/>
    </w:rPr>
  </w:style>
  <w:style w:type="paragraph" w:customStyle="1" w:styleId="4">
    <w:name w:val="סגנון4"/>
    <w:basedOn w:val="2"/>
    <w:qFormat/>
    <w:rsid w:val="004D7C4E"/>
    <w:pPr>
      <w:numPr>
        <w:numId w:val="0"/>
      </w:numPr>
    </w:pPr>
  </w:style>
  <w:style w:type="paragraph" w:customStyle="1" w:styleId="80">
    <w:name w:val="סגנון סגנון8 + אחרי:  0 ס''מ"/>
    <w:basedOn w:val="a0"/>
    <w:autoRedefine/>
    <w:rsid w:val="002756D5"/>
    <w:pPr>
      <w:keepNext/>
      <w:widowControl w:val="0"/>
      <w:numPr>
        <w:numId w:val="1"/>
      </w:numPr>
      <w:tabs>
        <w:tab w:val="num" w:pos="587"/>
      </w:tabs>
      <w:spacing w:after="80" w:line="320" w:lineRule="exact"/>
      <w:ind w:left="454" w:hanging="227"/>
    </w:pPr>
    <w:rPr>
      <w:rFonts w:ascii="Times New Roman" w:eastAsia="Times New Roman" w:hAnsi="Times New Roman" w:cs="Monotype Hadassah"/>
      <w:noProof/>
      <w:sz w:val="18"/>
      <w:szCs w:val="18"/>
    </w:rPr>
  </w:style>
  <w:style w:type="paragraph" w:customStyle="1" w:styleId="6">
    <w:name w:val="סגנון6"/>
    <w:basedOn w:val="2"/>
    <w:qFormat/>
    <w:rsid w:val="00F20810"/>
    <w:pPr>
      <w:numPr>
        <w:numId w:val="0"/>
      </w:numPr>
    </w:pPr>
  </w:style>
  <w:style w:type="character" w:customStyle="1" w:styleId="50">
    <w:name w:val="סגנון5 תו"/>
    <w:basedOn w:val="10"/>
    <w:link w:val="5"/>
    <w:rsid w:val="008548E8"/>
    <w:rPr>
      <w:rFonts w:ascii="Mistral" w:eastAsia="Times New Roman" w:hAnsi="Mistral" w:cs="Monotype Hadassah"/>
      <w:bCs/>
      <w:noProof/>
      <w:sz w:val="20"/>
      <w:szCs w:val="18"/>
    </w:rPr>
  </w:style>
  <w:style w:type="paragraph" w:customStyle="1" w:styleId="126">
    <w:name w:val="סגנון (עברית ושפות אחרות) ‏12 נק' אחרי:  6  נק' מרווח בין שורות: ..."/>
    <w:basedOn w:val="a0"/>
    <w:next w:val="a0"/>
    <w:autoRedefine/>
    <w:rsid w:val="0037406F"/>
    <w:pPr>
      <w:widowControl w:val="0"/>
      <w:numPr>
        <w:numId w:val="4"/>
      </w:numPr>
      <w:ind w:left="0" w:firstLine="0"/>
    </w:pPr>
    <w:rPr>
      <w:rFonts w:ascii="Times New Roman" w:eastAsia="Times New Roman" w:hAnsi="Times New Roman"/>
      <w:sz w:val="24"/>
    </w:rPr>
  </w:style>
  <w:style w:type="paragraph" w:customStyle="1" w:styleId="7">
    <w:name w:val="סגנון7"/>
    <w:basedOn w:val="2"/>
    <w:qFormat/>
    <w:rsid w:val="007C3E83"/>
    <w:pPr>
      <w:numPr>
        <w:numId w:val="0"/>
      </w:numPr>
    </w:pPr>
  </w:style>
  <w:style w:type="paragraph" w:customStyle="1" w:styleId="BodyTextIndent112">
    <w:name w:val="סגנון כניסה בגוף טקסטBody Text Indent1 + (לטיני) ‏12 נק'"/>
    <w:basedOn w:val="a0"/>
    <w:rsid w:val="00C4237F"/>
    <w:pPr>
      <w:numPr>
        <w:numId w:val="5"/>
      </w:numPr>
    </w:pPr>
  </w:style>
  <w:style w:type="character" w:customStyle="1" w:styleId="21">
    <w:name w:val="כותרת 2 תו"/>
    <w:basedOn w:val="a1"/>
    <w:link w:val="20"/>
    <w:uiPriority w:val="9"/>
    <w:rsid w:val="00D04E04"/>
    <w:rPr>
      <w:rFonts w:asciiTheme="majorHAnsi" w:eastAsiaTheme="majorEastAsia" w:hAnsiTheme="majorHAnsi" w:cstheme="majorBidi"/>
      <w:b/>
      <w:bCs/>
      <w:color w:val="4F81BD" w:themeColor="accent1"/>
      <w:sz w:val="26"/>
      <w:szCs w:val="26"/>
    </w:rPr>
  </w:style>
  <w:style w:type="paragraph" w:styleId="22">
    <w:name w:val="List Continue 2"/>
    <w:basedOn w:val="a0"/>
    <w:uiPriority w:val="99"/>
    <w:unhideWhenUsed/>
    <w:rsid w:val="00D04E04"/>
    <w:pPr>
      <w:ind w:left="566"/>
      <w:contextualSpacing/>
    </w:pPr>
  </w:style>
  <w:style w:type="paragraph" w:styleId="ad">
    <w:name w:val="Body Text"/>
    <w:basedOn w:val="a0"/>
    <w:link w:val="ae"/>
    <w:uiPriority w:val="99"/>
    <w:unhideWhenUsed/>
    <w:rsid w:val="00D04E04"/>
  </w:style>
  <w:style w:type="character" w:customStyle="1" w:styleId="ae">
    <w:name w:val="גוף טקסט תו"/>
    <w:basedOn w:val="a1"/>
    <w:link w:val="ad"/>
    <w:uiPriority w:val="99"/>
    <w:rsid w:val="00D04E04"/>
    <w:rPr>
      <w:rFonts w:cs="David"/>
      <w:szCs w:val="24"/>
    </w:rPr>
  </w:style>
  <w:style w:type="paragraph" w:customStyle="1" w:styleId="8">
    <w:name w:val="סגנון8"/>
    <w:basedOn w:val="2"/>
    <w:qFormat/>
    <w:rsid w:val="00F71B20"/>
    <w:pPr>
      <w:numPr>
        <w:numId w:val="0"/>
      </w:numPr>
    </w:pPr>
  </w:style>
  <w:style w:type="paragraph" w:customStyle="1" w:styleId="David14">
    <w:name w:val="סגנון (עברית ושפות אחרות) David ‏14 נק' מיושר לשני הצדדים לפני: ..."/>
    <w:basedOn w:val="a0"/>
    <w:autoRedefine/>
    <w:qFormat/>
    <w:rsid w:val="00641FB0"/>
    <w:pPr>
      <w:numPr>
        <w:numId w:val="6"/>
      </w:numPr>
      <w:spacing w:after="60"/>
    </w:pPr>
    <w:rPr>
      <w:rFonts w:cstheme="minorBidi"/>
      <w:sz w:val="28"/>
    </w:rPr>
  </w:style>
  <w:style w:type="character" w:customStyle="1" w:styleId="12">
    <w:name w:val="סגנון1 תו"/>
    <w:basedOn w:val="a1"/>
    <w:link w:val="11"/>
    <w:rsid w:val="00641FB0"/>
    <w:rPr>
      <w:rFonts w:cs="David"/>
      <w:b/>
      <w:bCs/>
      <w:sz w:val="24"/>
      <w:szCs w:val="24"/>
    </w:rPr>
  </w:style>
  <w:style w:type="character" w:customStyle="1" w:styleId="120">
    <w:name w:val="סגנון ‏12 נק'"/>
    <w:basedOn w:val="a1"/>
    <w:rsid w:val="00641FB0"/>
    <w:rPr>
      <w:rFonts w:cs="David"/>
      <w:sz w:val="24"/>
      <w:szCs w:val="24"/>
    </w:rPr>
  </w:style>
  <w:style w:type="paragraph" w:customStyle="1" w:styleId="BodyTextIndent1David1">
    <w:name w:val="סגנון כניסה בגוף טקסטBody Text Indent1 + (עברית ושפות אחרות) David...1"/>
    <w:basedOn w:val="a"/>
    <w:rsid w:val="00641FB0"/>
    <w:pPr>
      <w:widowControl w:val="0"/>
      <w:tabs>
        <w:tab w:val="num" w:pos="8298"/>
      </w:tabs>
      <w:spacing w:after="240" w:line="320" w:lineRule="exact"/>
    </w:pPr>
    <w:rPr>
      <w:rFonts w:ascii="David" w:hAnsi="David"/>
      <w:noProof/>
      <w:sz w:val="24"/>
      <w:lang w:eastAsia="he-IL"/>
    </w:rPr>
  </w:style>
  <w:style w:type="paragraph" w:customStyle="1" w:styleId="BodyTextIndent1">
    <w:name w:val="סגנון סגנון כניסה בגוף טקסטBody Text Indent1 + (עברית ושפות אחרות) ..."/>
    <w:basedOn w:val="BodyTextIndent1David1"/>
    <w:rsid w:val="00641FB0"/>
    <w:pPr>
      <w:tabs>
        <w:tab w:val="clear" w:pos="8298"/>
      </w:tabs>
      <w:spacing w:after="120"/>
    </w:pPr>
    <w:rPr>
      <w:rFonts w:eastAsia="Times New Roman"/>
    </w:rPr>
  </w:style>
  <w:style w:type="paragraph" w:customStyle="1" w:styleId="BodyTextIndent13">
    <w:name w:val="סגנון סגנון כניסה בגוף טקסטBody Text Indent1 + (עברית ושפות אחרות) ...3"/>
    <w:basedOn w:val="BodyTextIndent1David1"/>
    <w:rsid w:val="00A6683B"/>
    <w:pPr>
      <w:tabs>
        <w:tab w:val="clear" w:pos="8298"/>
      </w:tabs>
      <w:spacing w:after="120" w:line="300" w:lineRule="exact"/>
    </w:pPr>
  </w:style>
  <w:style w:type="paragraph" w:styleId="af">
    <w:name w:val="List"/>
    <w:basedOn w:val="a0"/>
    <w:uiPriority w:val="99"/>
    <w:unhideWhenUsed/>
    <w:rsid w:val="00641FB0"/>
    <w:pPr>
      <w:ind w:left="283" w:hanging="283"/>
      <w:contextualSpacing/>
    </w:pPr>
  </w:style>
  <w:style w:type="paragraph" w:styleId="af0">
    <w:name w:val="List Continue"/>
    <w:basedOn w:val="a0"/>
    <w:uiPriority w:val="99"/>
    <w:unhideWhenUsed/>
    <w:rsid w:val="00641FB0"/>
    <w:pPr>
      <w:ind w:left="283"/>
      <w:contextualSpacing/>
    </w:pPr>
  </w:style>
  <w:style w:type="paragraph" w:styleId="af1">
    <w:name w:val="Body Text First Indent"/>
    <w:basedOn w:val="ad"/>
    <w:link w:val="af2"/>
    <w:uiPriority w:val="99"/>
    <w:unhideWhenUsed/>
    <w:rsid w:val="00641FB0"/>
    <w:pPr>
      <w:ind w:firstLine="360"/>
    </w:pPr>
  </w:style>
  <w:style w:type="character" w:customStyle="1" w:styleId="af2">
    <w:name w:val="כניסת שורה ראשונה בגוף טקסט תו"/>
    <w:basedOn w:val="ae"/>
    <w:link w:val="af1"/>
    <w:uiPriority w:val="99"/>
    <w:rsid w:val="00641FB0"/>
  </w:style>
  <w:style w:type="paragraph" w:customStyle="1" w:styleId="9">
    <w:name w:val="סגנון9"/>
    <w:basedOn w:val="2"/>
    <w:qFormat/>
    <w:rsid w:val="00CE604A"/>
    <w:pPr>
      <w:numPr>
        <w:numId w:val="0"/>
      </w:numPr>
    </w:pPr>
  </w:style>
  <w:style w:type="paragraph" w:styleId="af3">
    <w:name w:val="Balloon Text"/>
    <w:basedOn w:val="a0"/>
    <w:link w:val="af4"/>
    <w:uiPriority w:val="99"/>
    <w:semiHidden/>
    <w:unhideWhenUsed/>
    <w:rsid w:val="008C32BB"/>
    <w:pPr>
      <w:spacing w:after="0" w:line="240" w:lineRule="auto"/>
    </w:pPr>
    <w:rPr>
      <w:rFonts w:ascii="Tahoma" w:hAnsi="Tahoma" w:cs="Tahoma"/>
      <w:sz w:val="16"/>
      <w:szCs w:val="16"/>
    </w:rPr>
  </w:style>
  <w:style w:type="character" w:customStyle="1" w:styleId="af4">
    <w:name w:val="טקסט בלונים תו"/>
    <w:basedOn w:val="a1"/>
    <w:link w:val="af3"/>
    <w:uiPriority w:val="99"/>
    <w:semiHidden/>
    <w:rsid w:val="008C32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2424862">
      <w:bodyDiv w:val="1"/>
      <w:marLeft w:val="0"/>
      <w:marRight w:val="0"/>
      <w:marTop w:val="0"/>
      <w:marBottom w:val="0"/>
      <w:divBdr>
        <w:top w:val="none" w:sz="0" w:space="0" w:color="auto"/>
        <w:left w:val="none" w:sz="0" w:space="0" w:color="auto"/>
        <w:bottom w:val="none" w:sz="0" w:space="0" w:color="auto"/>
        <w:right w:val="none" w:sz="0" w:space="0" w:color="auto"/>
      </w:divBdr>
      <w:divsChild>
        <w:div w:id="1487163286">
          <w:marLeft w:val="0"/>
          <w:marRight w:val="0"/>
          <w:marTop w:val="0"/>
          <w:marBottom w:val="0"/>
          <w:divBdr>
            <w:top w:val="none" w:sz="0" w:space="0" w:color="auto"/>
            <w:left w:val="none" w:sz="0" w:space="0" w:color="auto"/>
            <w:bottom w:val="none" w:sz="0" w:space="0" w:color="auto"/>
            <w:right w:val="none" w:sz="0" w:space="0" w:color="auto"/>
          </w:divBdr>
        </w:div>
        <w:div w:id="1162039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ECD44-F30D-45AE-BF85-64ED00A9D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5560</Words>
  <Characters>27805</Characters>
  <Application>Microsoft Office Word</Application>
  <DocSecurity>0</DocSecurity>
  <Lines>231</Lines>
  <Paragraphs>66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6527</dc:creator>
  <cp:lastModifiedBy>6527</cp:lastModifiedBy>
  <cp:revision>6</cp:revision>
  <cp:lastPrinted>2023-02-13T11:07:00Z</cp:lastPrinted>
  <dcterms:created xsi:type="dcterms:W3CDTF">2023-02-12T19:54:00Z</dcterms:created>
  <dcterms:modified xsi:type="dcterms:W3CDTF">2023-02-13T11:08:00Z</dcterms:modified>
</cp:coreProperties>
</file>